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CF1D" w14:textId="3F10604D" w:rsidR="007008CA" w:rsidRPr="007008CA" w:rsidRDefault="00E24D9B" w:rsidP="007008CA">
      <w:pPr>
        <w:spacing w:after="0" w:line="276" w:lineRule="auto"/>
        <w:ind w:left="284" w:hanging="284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E24D9B">
        <w:rPr>
          <w:rFonts w:ascii="Arial" w:eastAsia="Calibri" w:hAnsi="Arial" w:cs="Arial"/>
          <w:b/>
          <w:sz w:val="28"/>
          <w:szCs w:val="28"/>
          <w:lang w:eastAsia="ru-RU"/>
        </w:rPr>
        <w:t>29</w:t>
      </w:r>
      <w:r w:rsidR="007008CA" w:rsidRPr="00E24D9B">
        <w:rPr>
          <w:rFonts w:ascii="Arial" w:eastAsia="Calibri" w:hAnsi="Arial" w:cs="Arial"/>
          <w:b/>
          <w:sz w:val="28"/>
          <w:szCs w:val="28"/>
          <w:lang w:eastAsia="ru-RU"/>
        </w:rPr>
        <w:t>.0</w:t>
      </w:r>
      <w:r w:rsidRPr="00E24D9B">
        <w:rPr>
          <w:rFonts w:ascii="Arial" w:eastAsia="Calibri" w:hAnsi="Arial" w:cs="Arial"/>
          <w:b/>
          <w:sz w:val="28"/>
          <w:szCs w:val="28"/>
          <w:lang w:eastAsia="ru-RU"/>
        </w:rPr>
        <w:t>1</w:t>
      </w:r>
      <w:r w:rsidR="007008CA" w:rsidRPr="00E24D9B">
        <w:rPr>
          <w:rFonts w:ascii="Arial" w:eastAsia="Calibri" w:hAnsi="Arial" w:cs="Arial"/>
          <w:b/>
          <w:sz w:val="28"/>
          <w:szCs w:val="28"/>
          <w:lang w:eastAsia="ru-RU"/>
        </w:rPr>
        <w:t>.202</w:t>
      </w:r>
      <w:r w:rsidRPr="00E24D9B">
        <w:rPr>
          <w:rFonts w:ascii="Arial" w:eastAsia="Calibri" w:hAnsi="Arial" w:cs="Arial"/>
          <w:b/>
          <w:sz w:val="28"/>
          <w:szCs w:val="28"/>
          <w:lang w:eastAsia="ru-RU"/>
        </w:rPr>
        <w:t>1</w:t>
      </w:r>
      <w:r w:rsidR="007008CA" w:rsidRPr="00E24D9B">
        <w:rPr>
          <w:rFonts w:ascii="Arial" w:eastAsia="Calibri" w:hAnsi="Arial" w:cs="Arial"/>
          <w:b/>
          <w:sz w:val="28"/>
          <w:szCs w:val="28"/>
          <w:lang w:eastAsia="ru-RU"/>
        </w:rPr>
        <w:t xml:space="preserve"> года № 6</w:t>
      </w:r>
    </w:p>
    <w:p w14:paraId="70C34FB8" w14:textId="77777777" w:rsidR="007008CA" w:rsidRPr="007008CA" w:rsidRDefault="007008CA" w:rsidP="007008CA">
      <w:pPr>
        <w:tabs>
          <w:tab w:val="left" w:pos="400"/>
          <w:tab w:val="left" w:pos="2980"/>
        </w:tabs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008CA">
        <w:rPr>
          <w:rFonts w:ascii="Arial" w:eastAsia="Calibri" w:hAnsi="Arial" w:cs="Arial"/>
          <w:b/>
          <w:sz w:val="28"/>
          <w:szCs w:val="28"/>
          <w:lang w:eastAsia="ru-RU"/>
        </w:rPr>
        <w:t>РОССИЙСКАЯ ФЕДЕРАЦИЯ</w:t>
      </w:r>
    </w:p>
    <w:p w14:paraId="0FD62AED" w14:textId="77777777" w:rsidR="007008CA" w:rsidRPr="007008CA" w:rsidRDefault="007008CA" w:rsidP="007008CA">
      <w:pPr>
        <w:tabs>
          <w:tab w:val="center" w:pos="4819"/>
          <w:tab w:val="left" w:pos="8040"/>
          <w:tab w:val="left" w:pos="8280"/>
          <w:tab w:val="left" w:pos="8620"/>
        </w:tabs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7008CA">
        <w:rPr>
          <w:rFonts w:ascii="Arial" w:eastAsia="Calibri" w:hAnsi="Arial" w:cs="Arial"/>
          <w:b/>
          <w:sz w:val="28"/>
          <w:szCs w:val="28"/>
          <w:lang w:eastAsia="ru-RU"/>
        </w:rPr>
        <w:t>ИРКУТСКАЯ ОБЛАСТЬ</w:t>
      </w:r>
    </w:p>
    <w:p w14:paraId="26397AED" w14:textId="77777777" w:rsidR="007008CA" w:rsidRPr="007008CA" w:rsidRDefault="007008CA" w:rsidP="007008CA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7008CA">
        <w:rPr>
          <w:rFonts w:ascii="Arial" w:eastAsia="Calibri" w:hAnsi="Arial" w:cs="Arial"/>
          <w:b/>
          <w:sz w:val="28"/>
          <w:szCs w:val="28"/>
          <w:lang w:eastAsia="ru-RU"/>
        </w:rPr>
        <w:t>НИЖНЕИЛИМСКИЙ МУНИЦИПАЛЬНЫЙ РАЙОН</w:t>
      </w:r>
    </w:p>
    <w:p w14:paraId="062D8BC0" w14:textId="77777777" w:rsidR="007008CA" w:rsidRPr="007008CA" w:rsidRDefault="007008CA" w:rsidP="007008CA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7008CA">
        <w:rPr>
          <w:rFonts w:ascii="Arial" w:eastAsia="Calibri" w:hAnsi="Arial" w:cs="Arial"/>
          <w:b/>
          <w:sz w:val="28"/>
          <w:szCs w:val="28"/>
          <w:lang w:eastAsia="ru-RU"/>
        </w:rPr>
        <w:t xml:space="preserve">ХРЕБТОВСКОЕ ГОРОДСКОЕ ПОСЕЛЕНИЕ </w:t>
      </w:r>
    </w:p>
    <w:p w14:paraId="1C56FA54" w14:textId="77777777" w:rsidR="007008CA" w:rsidRPr="007008CA" w:rsidRDefault="007008CA" w:rsidP="007008CA">
      <w:pPr>
        <w:tabs>
          <w:tab w:val="center" w:pos="4819"/>
          <w:tab w:val="left" w:pos="7440"/>
        </w:tabs>
        <w:spacing w:after="0" w:line="276" w:lineRule="auto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7008CA">
        <w:rPr>
          <w:rFonts w:ascii="Arial" w:eastAsia="Calibri" w:hAnsi="Arial" w:cs="Arial"/>
          <w:b/>
          <w:sz w:val="28"/>
          <w:szCs w:val="28"/>
          <w:lang w:eastAsia="ru-RU"/>
        </w:rPr>
        <w:tab/>
        <w:t>АДМИНИСТРАЦИЯ</w:t>
      </w:r>
    </w:p>
    <w:p w14:paraId="4FCE171F" w14:textId="77777777" w:rsidR="007008CA" w:rsidRPr="007008CA" w:rsidRDefault="007008CA" w:rsidP="007008CA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7008CA">
        <w:rPr>
          <w:rFonts w:ascii="Arial" w:eastAsia="Calibri" w:hAnsi="Arial" w:cs="Arial"/>
          <w:b/>
          <w:sz w:val="28"/>
          <w:szCs w:val="28"/>
          <w:lang w:eastAsia="ru-RU"/>
        </w:rPr>
        <w:t>ПОСТАНОВЛЕНИЕ</w:t>
      </w:r>
    </w:p>
    <w:p w14:paraId="3059D95A" w14:textId="77777777" w:rsidR="007008CA" w:rsidRPr="007008CA" w:rsidRDefault="007008CA" w:rsidP="007008C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C919467" w14:textId="0DC44E0D" w:rsidR="007008CA" w:rsidRPr="007008CA" w:rsidRDefault="007008CA" w:rsidP="007008CA">
      <w:pPr>
        <w:pStyle w:val="1"/>
        <w:jc w:val="center"/>
        <w:rPr>
          <w:rFonts w:asciiTheme="minorHAnsi" w:eastAsia="Times New Roman" w:hAnsiTheme="minorHAnsi" w:cstheme="minorHAnsi"/>
          <w:b/>
          <w:bCs/>
          <w:color w:val="26282F"/>
          <w:sz w:val="28"/>
          <w:szCs w:val="28"/>
          <w:lang w:eastAsia="ru-RU"/>
        </w:rPr>
      </w:pPr>
      <w:r w:rsidRPr="007008CA">
        <w:rPr>
          <w:rFonts w:eastAsiaTheme="minorEastAsia"/>
          <w:b/>
          <w:color w:val="000000" w:themeColor="text1"/>
          <w:sz w:val="28"/>
          <w:szCs w:val="28"/>
          <w:lang w:eastAsia="ru-RU"/>
        </w:rPr>
        <w:t>«</w:t>
      </w:r>
      <w:r w:rsidRPr="007008CA"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Theme="minorHAnsi" w:eastAsiaTheme="minorEastAsia" w:hAnsiTheme="minorHAnsi" w:cstheme="minorHAnsi"/>
          <w:b/>
          <w:color w:val="000000" w:themeColor="text1"/>
          <w:sz w:val="28"/>
          <w:szCs w:val="28"/>
          <w:lang w:eastAsia="ru-RU"/>
        </w:rPr>
        <w:t xml:space="preserve"> </w:t>
      </w:r>
      <w:r w:rsidRPr="007008CA">
        <w:rPr>
          <w:rFonts w:asciiTheme="minorHAnsi" w:eastAsia="Times New Roman" w:hAnsiTheme="minorHAnsi" w:cstheme="minorHAnsi"/>
          <w:b/>
          <w:bCs/>
          <w:color w:val="26282F"/>
          <w:sz w:val="28"/>
          <w:szCs w:val="28"/>
          <w:lang w:eastAsia="ru-RU"/>
        </w:rPr>
        <w:t xml:space="preserve">"Охрана окружающей среды на территории </w:t>
      </w:r>
      <w:r w:rsidR="00D47A9E">
        <w:rPr>
          <w:rFonts w:asciiTheme="minorHAnsi" w:eastAsia="Times New Roman" w:hAnsiTheme="minorHAnsi" w:cstheme="minorHAnsi"/>
          <w:b/>
          <w:bCs/>
          <w:color w:val="26282F"/>
          <w:sz w:val="28"/>
          <w:szCs w:val="28"/>
          <w:lang w:eastAsia="ru-RU"/>
        </w:rPr>
        <w:t xml:space="preserve">Хребтовского </w:t>
      </w:r>
      <w:r w:rsidRPr="007008CA">
        <w:rPr>
          <w:rFonts w:asciiTheme="minorHAnsi" w:eastAsia="Times New Roman" w:hAnsiTheme="minorHAnsi" w:cstheme="minorHAnsi"/>
          <w:b/>
          <w:bCs/>
          <w:color w:val="26282F"/>
          <w:sz w:val="28"/>
          <w:szCs w:val="28"/>
          <w:lang w:eastAsia="ru-RU"/>
        </w:rPr>
        <w:t>муниципального образования" на 202</w:t>
      </w:r>
      <w:r w:rsidR="00C9708D">
        <w:rPr>
          <w:rFonts w:asciiTheme="minorHAnsi" w:eastAsia="Times New Roman" w:hAnsiTheme="minorHAnsi" w:cstheme="minorHAnsi"/>
          <w:b/>
          <w:bCs/>
          <w:color w:val="26282F"/>
          <w:sz w:val="28"/>
          <w:szCs w:val="28"/>
          <w:lang w:eastAsia="ru-RU"/>
        </w:rPr>
        <w:t>1</w:t>
      </w:r>
      <w:r w:rsidRPr="007008CA">
        <w:rPr>
          <w:rFonts w:asciiTheme="minorHAnsi" w:eastAsia="Times New Roman" w:hAnsiTheme="minorHAnsi" w:cstheme="minorHAnsi"/>
          <w:b/>
          <w:bCs/>
          <w:color w:val="26282F"/>
          <w:sz w:val="28"/>
          <w:szCs w:val="28"/>
          <w:lang w:eastAsia="ru-RU"/>
        </w:rPr>
        <w:t>-2025 годы"</w:t>
      </w:r>
    </w:p>
    <w:p w14:paraId="01F42A6A" w14:textId="223F207B" w:rsidR="007008CA" w:rsidRPr="007008CA" w:rsidRDefault="007008CA" w:rsidP="007008CA">
      <w:pPr>
        <w:spacing w:after="0" w:line="276" w:lineRule="auto"/>
        <w:jc w:val="center"/>
        <w:rPr>
          <w:rFonts w:eastAsiaTheme="minorEastAsia" w:cstheme="minorHAnsi"/>
          <w:b/>
          <w:color w:val="000000"/>
          <w:sz w:val="28"/>
          <w:szCs w:val="28"/>
        </w:rPr>
      </w:pPr>
    </w:p>
    <w:p w14:paraId="5D9596BC" w14:textId="4FF6736C" w:rsidR="007008CA" w:rsidRPr="007008CA" w:rsidRDefault="007008CA" w:rsidP="0070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решения приоритетных экологических проблем на территории муниципального образования «Хребтовское городское поселение», </w:t>
      </w:r>
      <w:r w:rsidR="007A318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A3184" w:rsidRPr="00A17E6B">
        <w:rPr>
          <w:rFonts w:ascii="Arial" w:hAnsi="Arial" w:cs="Arial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Федеральным законом от 10.01.2002 №7-ФЗ «Об охране окружающей среды», 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7A318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 Хребтовского муниципального образования, администрация Хребтовского городского поселения</w:t>
      </w:r>
    </w:p>
    <w:p w14:paraId="4EC4A002" w14:textId="77777777" w:rsidR="007008CA" w:rsidRPr="007008CA" w:rsidRDefault="007008CA" w:rsidP="0070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3B5446" w14:textId="48E1D003" w:rsidR="007008CA" w:rsidRPr="007008CA" w:rsidRDefault="007008CA" w:rsidP="007008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7008C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ПОСТАНОВЛЯЕТ:</w:t>
      </w:r>
    </w:p>
    <w:p w14:paraId="471D02AE" w14:textId="77777777" w:rsidR="007008CA" w:rsidRPr="007008CA" w:rsidRDefault="007008CA" w:rsidP="0070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FCB3B7" w14:textId="17F6BC60" w:rsidR="007008CA" w:rsidRPr="007008CA" w:rsidRDefault="007008CA" w:rsidP="0070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8C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756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>тверд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 "Охрана окружающей среды на территории </w:t>
      </w:r>
      <w:r w:rsidR="00575674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A31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>- 202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 годы" (</w:t>
      </w:r>
      <w:r w:rsidR="0057567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>рил</w:t>
      </w:r>
      <w:r w:rsidR="00575674">
        <w:rPr>
          <w:rFonts w:ascii="Arial" w:eastAsia="Times New Roman" w:hAnsi="Arial" w:cs="Arial"/>
          <w:sz w:val="24"/>
          <w:szCs w:val="24"/>
          <w:lang w:eastAsia="ru-RU"/>
        </w:rPr>
        <w:t>ожение</w:t>
      </w:r>
      <w:r w:rsidRPr="007008C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85E5EB1" w14:textId="50FAE63D" w:rsidR="005828DD" w:rsidRDefault="007008CA" w:rsidP="0070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8C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756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8DD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подлежит обязательному опубликования в СМИ «Вестник Хребтовского муниципального образования» и на сайте администрации Хребтовского городского поселения в сети Интернет.</w:t>
      </w:r>
    </w:p>
    <w:p w14:paraId="6CB69945" w14:textId="371EA158" w:rsidR="007008CA" w:rsidRPr="007008CA" w:rsidRDefault="005828DD" w:rsidP="0070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008CA" w:rsidRPr="007008C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данного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560ACE34" w14:textId="637A7608" w:rsidR="00943FC2" w:rsidRDefault="00943FC2" w:rsidP="00575674">
      <w:pPr>
        <w:spacing w:after="0"/>
      </w:pPr>
    </w:p>
    <w:p w14:paraId="6C0F015F" w14:textId="16B48C01" w:rsidR="005828DD" w:rsidRDefault="005828DD" w:rsidP="00575674">
      <w:pPr>
        <w:spacing w:after="0"/>
      </w:pPr>
    </w:p>
    <w:p w14:paraId="510479A6" w14:textId="77777777" w:rsidR="005828DD" w:rsidRPr="005828DD" w:rsidRDefault="005828DD" w:rsidP="005828DD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828DD">
        <w:rPr>
          <w:rFonts w:ascii="Arial" w:eastAsiaTheme="minorEastAsia" w:hAnsi="Arial" w:cs="Arial"/>
          <w:sz w:val="24"/>
          <w:szCs w:val="24"/>
          <w:lang w:eastAsia="ru-RU"/>
        </w:rPr>
        <w:t xml:space="preserve">Глава Хребтовского </w:t>
      </w:r>
    </w:p>
    <w:p w14:paraId="33BBB36A" w14:textId="77777777" w:rsidR="005828DD" w:rsidRPr="005828DD" w:rsidRDefault="005828DD" w:rsidP="005828DD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828DD">
        <w:rPr>
          <w:rFonts w:ascii="Arial" w:eastAsiaTheme="minorEastAsia" w:hAnsi="Arial" w:cs="Arial"/>
          <w:sz w:val="24"/>
          <w:szCs w:val="24"/>
          <w:lang w:eastAsia="ru-RU"/>
        </w:rPr>
        <w:t>городского поселения                                                        Н.Ф. Рыбалко</w:t>
      </w:r>
    </w:p>
    <w:p w14:paraId="42DEC8BE" w14:textId="0793658F" w:rsidR="005828DD" w:rsidRDefault="005828DD" w:rsidP="005828D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CABC743" w14:textId="77777777" w:rsidR="005828DD" w:rsidRPr="005828DD" w:rsidRDefault="005828DD" w:rsidP="005828D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7C7F5B0" w14:textId="4BCD244F" w:rsidR="005828DD" w:rsidRPr="005828DD" w:rsidRDefault="00575674" w:rsidP="005828D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5828DD" w:rsidRPr="005828DD">
        <w:rPr>
          <w:rFonts w:ascii="Arial" w:eastAsiaTheme="minorEastAsia" w:hAnsi="Arial" w:cs="Arial"/>
          <w:sz w:val="24"/>
          <w:szCs w:val="24"/>
          <w:lang w:eastAsia="ru-RU"/>
        </w:rPr>
        <w:t>ассылка: дело -2, УИМПП, прокуратура района</w:t>
      </w:r>
    </w:p>
    <w:p w14:paraId="4D296AE1" w14:textId="77777777" w:rsidR="005828DD" w:rsidRPr="005828DD" w:rsidRDefault="005828DD" w:rsidP="005828D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5828DD">
        <w:rPr>
          <w:rFonts w:ascii="Arial" w:eastAsiaTheme="minorEastAsia" w:hAnsi="Arial" w:cs="Arial"/>
          <w:sz w:val="24"/>
          <w:szCs w:val="24"/>
          <w:lang w:eastAsia="ru-RU"/>
        </w:rPr>
        <w:t>Метляева</w:t>
      </w:r>
      <w:proofErr w:type="spellEnd"/>
      <w:r w:rsidRPr="005828DD">
        <w:rPr>
          <w:rFonts w:ascii="Arial" w:eastAsiaTheme="minorEastAsia" w:hAnsi="Arial" w:cs="Arial"/>
          <w:sz w:val="24"/>
          <w:szCs w:val="24"/>
          <w:lang w:eastAsia="ru-RU"/>
        </w:rPr>
        <w:t xml:space="preserve"> Е.Г.</w:t>
      </w:r>
    </w:p>
    <w:p w14:paraId="446E9BBF" w14:textId="77777777" w:rsidR="005828DD" w:rsidRDefault="005828DD" w:rsidP="005828DD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582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28DD">
        <w:rPr>
          <w:rFonts w:ascii="Arial" w:eastAsiaTheme="minorEastAsia" w:hAnsi="Arial" w:cs="Arial"/>
          <w:sz w:val="24"/>
          <w:szCs w:val="24"/>
          <w:lang w:eastAsia="ru-RU"/>
        </w:rPr>
        <w:t>8(39566)64254</w:t>
      </w:r>
    </w:p>
    <w:p w14:paraId="4892F05E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79322805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Хребтовского </w:t>
      </w:r>
    </w:p>
    <w:p w14:paraId="007BA4BE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</w:t>
      </w:r>
    </w:p>
    <w:p w14:paraId="76FE2554" w14:textId="35662D50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24D9B">
        <w:rPr>
          <w:rFonts w:ascii="Arial" w:eastAsia="Times New Roman" w:hAnsi="Arial" w:cs="Arial"/>
          <w:sz w:val="24"/>
          <w:szCs w:val="24"/>
          <w:lang w:eastAsia="ru-RU"/>
        </w:rPr>
        <w:t xml:space="preserve"> 29.01.2021г. № 6</w:t>
      </w:r>
      <w:bookmarkStart w:id="0" w:name="_GoBack"/>
      <w:bookmarkEnd w:id="0"/>
    </w:p>
    <w:p w14:paraId="0EEAF6F0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100C8F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ПАСПОРТ</w:t>
      </w:r>
    </w:p>
    <w:p w14:paraId="6DBEACB4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МУНИЦИПАЛЬНОЙ ПРОГРАММЫ</w:t>
      </w:r>
    </w:p>
    <w:p w14:paraId="46F45EAA" w14:textId="6FA561E6" w:rsidR="005828DD" w:rsidRPr="00854CA5" w:rsidRDefault="005828DD" w:rsidP="00582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"ОХРАНА ОКРУЖАЮЩЕЙ СРЕДЫ НА ТЕРРИТОРИИИ </w:t>
      </w:r>
      <w:r w:rsidR="00D47A9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ХРЕБТОВСКОГО </w:t>
      </w:r>
      <w:r w:rsidRPr="00854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МУНИЦИПАЛЬНОГО </w:t>
      </w:r>
      <w:r w:rsidR="00D47A9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ОБРАЗОВАНИЯ</w:t>
      </w:r>
      <w:r w:rsidRPr="00854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" на 202</w:t>
      </w:r>
      <w:r w:rsidR="007A318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1</w:t>
      </w:r>
      <w:r w:rsidRPr="00854CA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- 2025 годы</w:t>
      </w:r>
    </w:p>
    <w:p w14:paraId="27E0818B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5828DD" w:rsidRPr="00854CA5" w14:paraId="3F435928" w14:textId="77777777" w:rsidTr="005756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8B" w14:textId="77777777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8D36A" w14:textId="4D48C3AF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«Охрана окружающей среды на территории </w:t>
            </w:r>
            <w:r w:rsidR="00D47A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Хребтовского </w:t>
            </w: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образования» на 20</w:t>
            </w:r>
            <w:r w:rsidR="007A31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7A31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7A3184" w:rsidRPr="00854CA5" w14:paraId="33219ADF" w14:textId="77777777" w:rsidTr="005756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B7C" w14:textId="24A2ED7B" w:rsidR="007A3184" w:rsidRPr="007A3184" w:rsidRDefault="007A3184" w:rsidP="007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184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3005D" w14:textId="197D4F3E" w:rsidR="007A3184" w:rsidRPr="007A3184" w:rsidRDefault="007A3184" w:rsidP="007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184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5828DD" w:rsidRPr="00854CA5" w14:paraId="2FF1042C" w14:textId="77777777" w:rsidTr="0057567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AAA25" w14:textId="7463DDB5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E4DF1" w14:textId="4D7DE5E9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- Администрация Хребтовского городского поселения</w:t>
            </w:r>
          </w:p>
        </w:tc>
      </w:tr>
      <w:tr w:rsidR="005828DD" w:rsidRPr="00854CA5" w14:paraId="4D7ECF2D" w14:textId="77777777" w:rsidTr="0057567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03098" w14:textId="7831735E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C18C4" w14:textId="12E38BBC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- Администрация Хребтовского городского поселения</w:t>
            </w:r>
          </w:p>
        </w:tc>
      </w:tr>
      <w:tr w:rsidR="001A05A2" w:rsidRPr="001A05A2" w14:paraId="370E88D6" w14:textId="77777777" w:rsidTr="0057567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E5F0D" w14:textId="78B443C6" w:rsidR="001A05A2" w:rsidRPr="001A05A2" w:rsidRDefault="001A05A2" w:rsidP="001A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1A05A2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133D8" w14:textId="43B22D76" w:rsidR="001A05A2" w:rsidRPr="001A05A2" w:rsidRDefault="001A05A2" w:rsidP="001A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1A05A2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</w:t>
            </w:r>
            <w:r w:rsidRPr="001A05A2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7A3184" w:rsidRPr="00854CA5" w14:paraId="76A2214F" w14:textId="77777777" w:rsidTr="0057567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BBB81" w14:textId="05869930" w:rsidR="007A3184" w:rsidRPr="00854CA5" w:rsidRDefault="007A3184" w:rsidP="007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322C8" w14:textId="77777777" w:rsidR="007A3184" w:rsidRDefault="007A3184" w:rsidP="0057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1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7A3184">
              <w:rPr>
                <w:rFonts w:ascii="Arial" w:hAnsi="Arial" w:cs="Arial"/>
                <w:sz w:val="24"/>
                <w:szCs w:val="24"/>
              </w:rPr>
              <w:t xml:space="preserve">редотвращение вредного воздействия отходов на здоровье человека и окружающую среду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7A318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591A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971B8E" w14:textId="70B84A71" w:rsidR="00591A08" w:rsidRDefault="00591A08" w:rsidP="00575674">
            <w:pPr>
              <w:snapToGrid w:val="0"/>
              <w:spacing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eastAsia="Batang"/>
                <w:sz w:val="28"/>
                <w:szCs w:val="28"/>
              </w:rPr>
              <w:t>Хребтовского муниципального образования;</w:t>
            </w:r>
          </w:p>
          <w:p w14:paraId="31752891" w14:textId="6FA7B0ED" w:rsidR="00591A08" w:rsidRPr="007A3184" w:rsidRDefault="00591A08" w:rsidP="0057567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экологической культуры.</w:t>
            </w:r>
          </w:p>
        </w:tc>
      </w:tr>
      <w:tr w:rsidR="007A3184" w:rsidRPr="00854CA5" w14:paraId="4BD8C9C2" w14:textId="77777777" w:rsidTr="005756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D59" w14:textId="77777777" w:rsidR="007A3184" w:rsidRPr="00854CA5" w:rsidRDefault="007A3184" w:rsidP="007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A64E5" w14:textId="51A28820" w:rsidR="00591A08" w:rsidRPr="00591A08" w:rsidRDefault="00591A08" w:rsidP="00591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91A08">
              <w:rPr>
                <w:rFonts w:ascii="Arial" w:hAnsi="Arial" w:cs="Arial"/>
                <w:sz w:val="24"/>
                <w:szCs w:val="24"/>
              </w:rPr>
              <w:t xml:space="preserve"> Организация работы по сбору, утилизации, транспортировке </w:t>
            </w:r>
            <w:r w:rsidRPr="00591A08">
              <w:rPr>
                <w:rFonts w:ascii="Arial" w:hAnsi="Arial" w:cs="Arial"/>
                <w:sz w:val="24"/>
                <w:szCs w:val="24"/>
              </w:rPr>
              <w:t>ртутьсодержащих</w:t>
            </w:r>
            <w:r w:rsidRPr="00591A08">
              <w:rPr>
                <w:rFonts w:ascii="Arial" w:hAnsi="Arial" w:cs="Arial"/>
                <w:sz w:val="24"/>
                <w:szCs w:val="24"/>
              </w:rPr>
              <w:t xml:space="preserve"> отходов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FD476F" w14:textId="4BA8054B" w:rsidR="00591A08" w:rsidRPr="00591A08" w:rsidRDefault="00591A08" w:rsidP="00591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91A08">
              <w:rPr>
                <w:rFonts w:ascii="Arial" w:hAnsi="Arial" w:cs="Arial"/>
                <w:sz w:val="24"/>
                <w:szCs w:val="24"/>
              </w:rPr>
              <w:t xml:space="preserve"> Рекультивация несанкционированных свалок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08EF2E" w14:textId="2F7168CB" w:rsidR="007A3184" w:rsidRPr="007A3184" w:rsidRDefault="00591A08" w:rsidP="00591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91A08">
              <w:rPr>
                <w:rFonts w:ascii="Arial" w:hAnsi="Arial" w:cs="Arial"/>
                <w:sz w:val="24"/>
                <w:szCs w:val="24"/>
              </w:rPr>
              <w:t>Организация информирования населения о состоянии окружающей среды, формирование экологической культуры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42A5A0" w14:textId="3F95724F" w:rsidR="007A3184" w:rsidRPr="007A3184" w:rsidRDefault="007A3184" w:rsidP="007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184">
              <w:rPr>
                <w:rFonts w:ascii="Arial" w:hAnsi="Arial" w:cs="Arial"/>
                <w:sz w:val="24"/>
                <w:szCs w:val="24"/>
              </w:rPr>
              <w:t>-</w:t>
            </w:r>
            <w:r w:rsidR="00591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3184">
              <w:rPr>
                <w:rFonts w:ascii="Arial" w:hAnsi="Arial" w:cs="Arial"/>
                <w:sz w:val="24"/>
                <w:szCs w:val="24"/>
              </w:rPr>
              <w:t xml:space="preserve">Повышение уровня экологического просвещения населения </w:t>
            </w:r>
            <w:r w:rsidR="00591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Хребтовского</w:t>
            </w:r>
            <w:r w:rsidRPr="007A318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5828DD" w:rsidRPr="00854CA5" w14:paraId="2E2254F8" w14:textId="77777777" w:rsidTr="005756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120" w14:textId="77777777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31966" w14:textId="32A6DF15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разработана на 20</w:t>
            </w:r>
            <w:r w:rsid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A31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</w:t>
            </w:r>
            <w:r w:rsidR="007A31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828DD" w:rsidRPr="00854CA5" w14:paraId="01AA5EB3" w14:textId="77777777" w:rsidTr="005756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BAF" w14:textId="77777777" w:rsidR="005828DD" w:rsidRPr="00E24D9B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D2EC0" w14:textId="1FBCE5A6" w:rsidR="00591A08" w:rsidRPr="00591A08" w:rsidRDefault="00591A08" w:rsidP="00591A08">
            <w:pPr>
              <w:shd w:val="clear" w:color="auto" w:fill="FFFFFF"/>
              <w:tabs>
                <w:tab w:val="left" w:pos="3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1A08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591A08">
              <w:rPr>
                <w:rFonts w:ascii="Arial" w:eastAsia="Times New Roman" w:hAnsi="Arial" w:cs="Arial"/>
                <w:sz w:val="24"/>
                <w:szCs w:val="24"/>
              </w:rPr>
              <w:t>оличество обустроенных контейнерных площадок;</w:t>
            </w:r>
          </w:p>
          <w:p w14:paraId="57A76B64" w14:textId="11B77652" w:rsidR="00591A08" w:rsidRPr="00591A08" w:rsidRDefault="00591A08" w:rsidP="00591A08">
            <w:pPr>
              <w:shd w:val="clear" w:color="auto" w:fill="FFFFFF"/>
              <w:tabs>
                <w:tab w:val="left" w:pos="3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</w:t>
            </w:r>
            <w:r w:rsidRPr="00591A08">
              <w:rPr>
                <w:rFonts w:ascii="Arial" w:eastAsia="Times New Roman" w:hAnsi="Arial" w:cs="Arial"/>
                <w:sz w:val="24"/>
                <w:szCs w:val="24"/>
              </w:rPr>
              <w:t>оличество населения, вовлеченного в экологические мероприятия;</w:t>
            </w:r>
          </w:p>
          <w:p w14:paraId="45EBC9D2" w14:textId="3BBE5D34" w:rsidR="005828DD" w:rsidRPr="00854CA5" w:rsidRDefault="00591A08" w:rsidP="0059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A0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591A08">
              <w:rPr>
                <w:rFonts w:ascii="Arial" w:eastAsia="Times New Roman" w:hAnsi="Arial" w:cs="Arial"/>
                <w:sz w:val="24"/>
                <w:szCs w:val="24"/>
              </w:rPr>
              <w:t xml:space="preserve">оличество публикаций, информационного материала, размещенного на официальном сайте </w:t>
            </w:r>
            <w:r w:rsidRPr="00591A0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Хребтовского городского поселения</w:t>
            </w:r>
            <w:r w:rsidRPr="00591A08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 и в СМИ «Вестник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Хребтовского муниципального образования.</w:t>
            </w:r>
            <w:r w:rsidRPr="00591A08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5828DD" w:rsidRPr="00854CA5" w14:paraId="1BE16744" w14:textId="77777777" w:rsidTr="005756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198" w14:textId="77777777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19BF" w14:textId="2B999100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</w:t>
            </w:r>
            <w:r w:rsidR="001A0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FE4954" w:rsidRPr="001A05A2" w14:paraId="624CF4A8" w14:textId="77777777" w:rsidTr="00173640">
        <w:trPr>
          <w:trHeight w:val="1390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69CFAEC5" w14:textId="77777777" w:rsidR="00FE4954" w:rsidRPr="00E24D9B" w:rsidRDefault="00FE4954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14:paraId="31435BFE" w14:textId="3C431DA6" w:rsidR="00FE4954" w:rsidRPr="00E24D9B" w:rsidRDefault="00FE4954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719A42" w14:textId="6408BC0E" w:rsidR="00FE4954" w:rsidRPr="00FE4954" w:rsidRDefault="00FE4954" w:rsidP="00FE4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реализации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 тыс. рублей;</w:t>
            </w:r>
          </w:p>
          <w:p w14:paraId="4637C16C" w14:textId="02A9CE95" w:rsidR="00FE4954" w:rsidRPr="00FE4954" w:rsidRDefault="00FE4954" w:rsidP="00FE4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за счет средств областного бюджета по годам реализации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14:paraId="448CA2C3" w14:textId="324CF3A1" w:rsidR="00FE4954" w:rsidRPr="001A05A2" w:rsidRDefault="00FE4954" w:rsidP="00FE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за счет средств местного бюджета по годам реализации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E4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5828DD" w:rsidRPr="00854CA5" w14:paraId="7F016C2C" w14:textId="77777777" w:rsidTr="005756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438" w14:textId="77777777" w:rsidR="005828DD" w:rsidRPr="00854CA5" w:rsidRDefault="005828DD" w:rsidP="0058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52A5E" w14:textId="3DECAE57" w:rsidR="00854CA5" w:rsidRPr="00854CA5" w:rsidRDefault="00854CA5" w:rsidP="0085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Улучшение санитарного состояния территории муниципального образования.</w:t>
            </w:r>
          </w:p>
          <w:p w14:paraId="68B71CDB" w14:textId="77777777" w:rsidR="00854CA5" w:rsidRPr="00854CA5" w:rsidRDefault="00854CA5" w:rsidP="0085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Уменьшение количества несанкционированного размещения отходов.</w:t>
            </w:r>
          </w:p>
          <w:p w14:paraId="0E982CF5" w14:textId="64834EB1" w:rsidR="005828DD" w:rsidRPr="00854CA5" w:rsidRDefault="00854CA5" w:rsidP="0085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Обустройство контейнерных площадок и установка контейнеров.</w:t>
            </w:r>
          </w:p>
        </w:tc>
      </w:tr>
      <w:tr w:rsidR="001A05A2" w:rsidRPr="00854CA5" w14:paraId="1C5FFBA6" w14:textId="77777777" w:rsidTr="0057567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7C411" w14:textId="5628BE18" w:rsidR="001A05A2" w:rsidRPr="001A05A2" w:rsidRDefault="001A05A2" w:rsidP="001A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5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98854" w14:textId="6365FE19" w:rsidR="001A05A2" w:rsidRPr="001A05A2" w:rsidRDefault="001A05A2" w:rsidP="001A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5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- Контроль за реализацией Программы осуществляет 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Хребтовского городского</w:t>
            </w:r>
            <w:r w:rsidRPr="001A05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</w:p>
        </w:tc>
      </w:tr>
    </w:tbl>
    <w:p w14:paraId="4492052B" w14:textId="77777777" w:rsidR="001A05A2" w:rsidRDefault="001A05A2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9FC486" w14:textId="5AD1FADE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РАЗДЕЛ 1.</w:t>
      </w:r>
    </w:p>
    <w:p w14:paraId="3043424A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14:paraId="1F52E33B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972614" w14:textId="726CF2D9" w:rsidR="005145BB" w:rsidRPr="005145BB" w:rsidRDefault="005145BB" w:rsidP="005145BB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145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Проблема удаления и </w:t>
      </w:r>
      <w:r w:rsidRPr="005145BB">
        <w:rPr>
          <w:rFonts w:ascii="Arial" w:eastAsia="Times New Roman" w:hAnsi="Arial" w:cs="Arial"/>
          <w:color w:val="000000"/>
          <w:sz w:val="24"/>
          <w:szCs w:val="24"/>
        </w:rPr>
        <w:t xml:space="preserve">обезвреживания твердых бытовых отходов в </w:t>
      </w:r>
      <w:proofErr w:type="spellStart"/>
      <w:r w:rsidRPr="005145BB">
        <w:rPr>
          <w:rFonts w:ascii="Arial" w:eastAsia="Times New Roman" w:hAnsi="Arial" w:cs="Arial"/>
          <w:color w:val="000000"/>
          <w:sz w:val="24"/>
          <w:szCs w:val="24"/>
        </w:rPr>
        <w:t>Хребтовском</w:t>
      </w:r>
      <w:proofErr w:type="spellEnd"/>
      <w:r w:rsidRPr="005145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45BB">
        <w:rPr>
          <w:rFonts w:ascii="Arial" w:eastAsia="Times New Roman" w:hAnsi="Arial" w:cs="Arial"/>
          <w:color w:val="000000"/>
          <w:sz w:val="24"/>
          <w:szCs w:val="24"/>
        </w:rPr>
        <w:t>городском поселении</w:t>
      </w:r>
      <w:r w:rsidRPr="005145BB">
        <w:rPr>
          <w:rFonts w:ascii="Arial" w:eastAsia="Times New Roman" w:hAnsi="Arial" w:cs="Arial"/>
          <w:color w:val="000000"/>
          <w:sz w:val="24"/>
          <w:szCs w:val="24"/>
        </w:rPr>
        <w:t>, объем которых ежегодно возрастает, является одной из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14:paraId="159CB63E" w14:textId="7254DFB8" w:rsidR="005145BB" w:rsidRPr="005145BB" w:rsidRDefault="005145BB" w:rsidP="005145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145BB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бытовых отходов относится к полномочиям органов местного самоуправления.</w:t>
      </w:r>
    </w:p>
    <w:p w14:paraId="62C73448" w14:textId="720B05C6" w:rsidR="005145BB" w:rsidRPr="005145BB" w:rsidRDefault="005145BB" w:rsidP="005145BB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NewRomanPSMT" w:hAnsi="Arial" w:cs="Arial"/>
          <w:sz w:val="24"/>
          <w:szCs w:val="24"/>
        </w:rPr>
      </w:pPr>
      <w:r w:rsidRPr="005145BB">
        <w:rPr>
          <w:rFonts w:ascii="Arial" w:hAnsi="Arial" w:cs="Arial"/>
          <w:sz w:val="24"/>
          <w:szCs w:val="24"/>
        </w:rPr>
        <w:t xml:space="preserve">Система сбора и вывоза твердых коммунальных отходов </w:t>
      </w:r>
      <w:r w:rsidRPr="005145BB">
        <w:rPr>
          <w:rFonts w:ascii="Arial" w:hAnsi="Arial" w:cs="Arial"/>
          <w:sz w:val="24"/>
          <w:szCs w:val="24"/>
        </w:rPr>
        <w:t>на территории поселения</w:t>
      </w:r>
      <w:r w:rsidRPr="005145BB">
        <w:rPr>
          <w:rFonts w:ascii="Arial" w:hAnsi="Arial" w:cs="Arial"/>
          <w:sz w:val="24"/>
          <w:szCs w:val="24"/>
        </w:rPr>
        <w:t xml:space="preserve"> отсутствует.</w:t>
      </w:r>
      <w:r w:rsidRPr="005145BB">
        <w:rPr>
          <w:rFonts w:ascii="Arial" w:hAnsi="Arial" w:cs="Arial"/>
          <w:sz w:val="24"/>
          <w:szCs w:val="24"/>
        </w:rPr>
        <w:t xml:space="preserve"> </w:t>
      </w:r>
      <w:r w:rsidRPr="005145BB">
        <w:rPr>
          <w:rFonts w:ascii="Arial" w:hAnsi="Arial" w:cs="Arial"/>
          <w:sz w:val="24"/>
          <w:szCs w:val="24"/>
        </w:rPr>
        <w:t xml:space="preserve">Контейнерные площадки на территории </w:t>
      </w:r>
      <w:r w:rsidRPr="005145BB">
        <w:rPr>
          <w:rFonts w:ascii="Arial" w:hAnsi="Arial" w:cs="Arial"/>
          <w:sz w:val="24"/>
          <w:szCs w:val="24"/>
        </w:rPr>
        <w:t>Хребтовского городского поселения</w:t>
      </w:r>
      <w:r w:rsidRPr="005145BB">
        <w:rPr>
          <w:rFonts w:ascii="Arial" w:hAnsi="Arial" w:cs="Arial"/>
          <w:sz w:val="24"/>
          <w:szCs w:val="24"/>
        </w:rPr>
        <w:t xml:space="preserve"> отсутствуют</w:t>
      </w:r>
      <w:r w:rsidRPr="005145BB">
        <w:rPr>
          <w:rFonts w:ascii="Arial" w:hAnsi="Arial" w:cs="Arial"/>
          <w:sz w:val="24"/>
          <w:szCs w:val="24"/>
        </w:rPr>
        <w:t xml:space="preserve"> </w:t>
      </w:r>
      <w:r w:rsidRPr="005145BB">
        <w:rPr>
          <w:rFonts w:ascii="Arial" w:hAnsi="Arial" w:cs="Arial"/>
          <w:sz w:val="24"/>
          <w:szCs w:val="24"/>
        </w:rPr>
        <w:t xml:space="preserve">Сбор ТКО на территории </w:t>
      </w:r>
      <w:r w:rsidRPr="005145BB">
        <w:rPr>
          <w:rFonts w:ascii="Arial" w:hAnsi="Arial" w:cs="Arial"/>
          <w:sz w:val="24"/>
          <w:szCs w:val="24"/>
        </w:rPr>
        <w:t>Хребтовского городского</w:t>
      </w:r>
      <w:r w:rsidRPr="005145BB">
        <w:rPr>
          <w:rFonts w:ascii="Arial" w:hAnsi="Arial" w:cs="Arial"/>
          <w:sz w:val="24"/>
          <w:szCs w:val="24"/>
        </w:rPr>
        <w:t xml:space="preserve"> поселения осуществляется </w:t>
      </w:r>
      <w:r w:rsidRPr="005145BB">
        <w:rPr>
          <w:rFonts w:ascii="Arial" w:hAnsi="Arial" w:cs="Arial"/>
          <w:sz w:val="24"/>
          <w:szCs w:val="24"/>
        </w:rPr>
        <w:t xml:space="preserve">силами администрации Хребтовского городского поселения по заявкам и </w:t>
      </w:r>
      <w:r w:rsidRPr="005145BB">
        <w:rPr>
          <w:rFonts w:ascii="Arial" w:hAnsi="Arial" w:cs="Arial"/>
          <w:sz w:val="24"/>
          <w:szCs w:val="24"/>
        </w:rPr>
        <w:t>самовывозом на существующ</w:t>
      </w:r>
      <w:r w:rsidRPr="005145BB">
        <w:rPr>
          <w:rFonts w:ascii="Arial" w:hAnsi="Arial" w:cs="Arial"/>
          <w:sz w:val="24"/>
          <w:szCs w:val="24"/>
        </w:rPr>
        <w:t>ую</w:t>
      </w:r>
      <w:r w:rsidRPr="005145BB">
        <w:rPr>
          <w:rFonts w:ascii="Arial" w:hAnsi="Arial" w:cs="Arial"/>
          <w:sz w:val="24"/>
          <w:szCs w:val="24"/>
        </w:rPr>
        <w:t xml:space="preserve"> свалк</w:t>
      </w:r>
      <w:r w:rsidRPr="005145BB">
        <w:rPr>
          <w:rFonts w:ascii="Arial" w:hAnsi="Arial" w:cs="Arial"/>
          <w:sz w:val="24"/>
          <w:szCs w:val="24"/>
        </w:rPr>
        <w:t>у</w:t>
      </w:r>
      <w:r w:rsidRPr="005145BB">
        <w:rPr>
          <w:rFonts w:ascii="Arial" w:hAnsi="Arial" w:cs="Arial"/>
          <w:sz w:val="24"/>
          <w:szCs w:val="24"/>
        </w:rPr>
        <w:t xml:space="preserve">. </w:t>
      </w:r>
      <w:r w:rsidRPr="005145BB">
        <w:rPr>
          <w:rFonts w:ascii="Arial" w:eastAsia="TimesNewRomanPSMT" w:hAnsi="Arial" w:cs="Arial"/>
          <w:sz w:val="24"/>
          <w:szCs w:val="24"/>
        </w:rPr>
        <w:t>При неправильном захоронении отходы представляют угрозу здоровью населения, загрязняют почву, поверхностные и подземные воды,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14:paraId="0F2D9D81" w14:textId="71A4C9AC" w:rsidR="005145BB" w:rsidRPr="005145BB" w:rsidRDefault="005145BB" w:rsidP="005145B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145BB">
        <w:rPr>
          <w:rFonts w:ascii="Arial" w:hAnsi="Arial" w:cs="Arial"/>
          <w:sz w:val="24"/>
          <w:szCs w:val="24"/>
        </w:rPr>
        <w:t xml:space="preserve">Решение задач по устранению влияния негативного воздействия на окружающую среду и здоровье населения </w:t>
      </w:r>
      <w:r w:rsidRPr="005145BB">
        <w:rPr>
          <w:rFonts w:ascii="Arial" w:hAnsi="Arial" w:cs="Arial"/>
          <w:sz w:val="24"/>
          <w:szCs w:val="24"/>
        </w:rPr>
        <w:t>— это</w:t>
      </w:r>
      <w:r w:rsidRPr="005145BB">
        <w:rPr>
          <w:rFonts w:ascii="Arial" w:hAnsi="Arial" w:cs="Arial"/>
          <w:sz w:val="24"/>
          <w:szCs w:val="24"/>
        </w:rPr>
        <w:t xml:space="preserve"> целостная система мер, организуемая в данной муниципальной программе.</w:t>
      </w:r>
    </w:p>
    <w:p w14:paraId="280907B8" w14:textId="0A9DCCD1" w:rsidR="005145BB" w:rsidRPr="005145BB" w:rsidRDefault="005145BB" w:rsidP="005145BB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D8CF959" w14:textId="2E5472B6" w:rsidR="005828DD" w:rsidRPr="00B4334F" w:rsidRDefault="005828DD" w:rsidP="00B4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33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2.</w:t>
      </w:r>
      <w:r w:rsidR="00B4334F" w:rsidRPr="00B4334F">
        <w:rPr>
          <w:rFonts w:ascii="Arial" w:eastAsia="Times New Roman" w:hAnsi="Arial" w:cs="Arial"/>
          <w:sz w:val="24"/>
          <w:szCs w:val="24"/>
          <w:lang w:eastAsia="ru-RU"/>
        </w:rPr>
        <w:t xml:space="preserve"> ЦЕЛИ И ЗАДАЧИ ПРОГРАММЫ</w:t>
      </w:r>
    </w:p>
    <w:p w14:paraId="5D3359EC" w14:textId="77777777" w:rsidR="00B4334F" w:rsidRPr="00B4334F" w:rsidRDefault="00B4334F" w:rsidP="00B4334F">
      <w:pPr>
        <w:pStyle w:val="af0"/>
        <w:spacing w:after="0"/>
        <w:ind w:left="394"/>
        <w:jc w:val="center"/>
        <w:rPr>
          <w:rFonts w:ascii="Arial" w:hAnsi="Arial" w:cs="Arial"/>
          <w:sz w:val="24"/>
          <w:szCs w:val="24"/>
        </w:rPr>
      </w:pPr>
    </w:p>
    <w:p w14:paraId="695EF873" w14:textId="34046742" w:rsidR="00B4334F" w:rsidRDefault="00B4334F" w:rsidP="00B4334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4334F">
        <w:rPr>
          <w:rFonts w:ascii="Arial" w:hAnsi="Arial" w:cs="Arial"/>
          <w:sz w:val="24"/>
          <w:szCs w:val="24"/>
        </w:rPr>
        <w:t>Цел</w:t>
      </w:r>
      <w:r>
        <w:rPr>
          <w:rFonts w:ascii="Arial" w:hAnsi="Arial" w:cs="Arial"/>
          <w:sz w:val="24"/>
          <w:szCs w:val="24"/>
        </w:rPr>
        <w:t>ями</w:t>
      </w:r>
      <w:r w:rsidRPr="00B4334F">
        <w:rPr>
          <w:rFonts w:ascii="Arial" w:hAnsi="Arial" w:cs="Arial"/>
          <w:sz w:val="24"/>
          <w:szCs w:val="24"/>
        </w:rPr>
        <w:t xml:space="preserve"> программы является</w:t>
      </w:r>
      <w:r>
        <w:rPr>
          <w:rFonts w:ascii="Arial" w:hAnsi="Arial" w:cs="Arial"/>
          <w:sz w:val="24"/>
          <w:szCs w:val="24"/>
        </w:rPr>
        <w:t>:</w:t>
      </w:r>
    </w:p>
    <w:p w14:paraId="7B6E55C6" w14:textId="1A6FDE34" w:rsidR="00B4334F" w:rsidRDefault="00B4334F" w:rsidP="00B433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A31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7A3184">
        <w:rPr>
          <w:rFonts w:ascii="Arial" w:hAnsi="Arial" w:cs="Arial"/>
          <w:sz w:val="24"/>
          <w:szCs w:val="24"/>
        </w:rPr>
        <w:t xml:space="preserve">редотвращение вредного воздействия отходов на здоровье человека и окружающую среду на территории </w:t>
      </w:r>
      <w:r>
        <w:rPr>
          <w:rFonts w:ascii="Arial" w:hAnsi="Arial" w:cs="Arial"/>
          <w:sz w:val="24"/>
          <w:szCs w:val="24"/>
        </w:rPr>
        <w:t>Хребтовского</w:t>
      </w:r>
      <w:r w:rsidRPr="007A31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14:paraId="52DD92C0" w14:textId="7B6B68BC" w:rsidR="00B4334F" w:rsidRDefault="00B4334F" w:rsidP="00B4334F">
      <w:pPr>
        <w:snapToGrid w:val="0"/>
        <w:spacing w:after="0"/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>
        <w:rPr>
          <w:rFonts w:eastAsia="Batang"/>
          <w:sz w:val="28"/>
          <w:szCs w:val="28"/>
        </w:rPr>
        <w:t>п</w:t>
      </w:r>
      <w:r>
        <w:rPr>
          <w:rFonts w:eastAsia="Batang"/>
          <w:sz w:val="28"/>
          <w:szCs w:val="28"/>
        </w:rPr>
        <w:t>овышение эффективности охраны окружающей среды на территории Хребтовского муниципального образования;</w:t>
      </w:r>
    </w:p>
    <w:p w14:paraId="431BE413" w14:textId="77777777" w:rsidR="00B4334F" w:rsidRDefault="00B4334F" w:rsidP="00B4334F">
      <w:pPr>
        <w:spacing w:after="0"/>
        <w:ind w:firstLine="72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>
        <w:rPr>
          <w:rFonts w:eastAsia="Batang"/>
          <w:sz w:val="28"/>
          <w:szCs w:val="28"/>
        </w:rPr>
        <w:t>ф</w:t>
      </w:r>
      <w:r>
        <w:rPr>
          <w:sz w:val="28"/>
          <w:szCs w:val="28"/>
        </w:rPr>
        <w:t>ормирование экологической культуры.</w:t>
      </w:r>
    </w:p>
    <w:p w14:paraId="238B75E9" w14:textId="07D41E77" w:rsidR="00B4334F" w:rsidRPr="00B4334F" w:rsidRDefault="00B4334F" w:rsidP="00B4334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4334F">
        <w:rPr>
          <w:rFonts w:ascii="Arial" w:hAnsi="Arial" w:cs="Arial"/>
          <w:sz w:val="24"/>
          <w:szCs w:val="24"/>
        </w:rPr>
        <w:t>Для достижения поставленн</w:t>
      </w:r>
      <w:r>
        <w:rPr>
          <w:rFonts w:ascii="Arial" w:hAnsi="Arial" w:cs="Arial"/>
          <w:sz w:val="24"/>
          <w:szCs w:val="24"/>
        </w:rPr>
        <w:t>ых</w:t>
      </w:r>
      <w:r w:rsidRPr="00B4334F">
        <w:rPr>
          <w:rFonts w:ascii="Arial" w:hAnsi="Arial" w:cs="Arial"/>
          <w:sz w:val="24"/>
          <w:szCs w:val="24"/>
        </w:rPr>
        <w:t xml:space="preserve"> цел</w:t>
      </w:r>
      <w:r>
        <w:rPr>
          <w:rFonts w:ascii="Arial" w:hAnsi="Arial" w:cs="Arial"/>
          <w:sz w:val="24"/>
          <w:szCs w:val="24"/>
        </w:rPr>
        <w:t>ей</w:t>
      </w:r>
      <w:r w:rsidRPr="00B4334F">
        <w:rPr>
          <w:rFonts w:ascii="Arial" w:hAnsi="Arial" w:cs="Arial"/>
          <w:sz w:val="24"/>
          <w:szCs w:val="24"/>
        </w:rPr>
        <w:t xml:space="preserve"> необходимо решение следующ</w:t>
      </w:r>
      <w:r>
        <w:rPr>
          <w:rFonts w:ascii="Arial" w:hAnsi="Arial" w:cs="Arial"/>
          <w:sz w:val="24"/>
          <w:szCs w:val="24"/>
        </w:rPr>
        <w:t>их</w:t>
      </w:r>
      <w:r w:rsidRPr="00B4334F">
        <w:rPr>
          <w:rFonts w:ascii="Arial" w:hAnsi="Arial" w:cs="Arial"/>
          <w:sz w:val="24"/>
          <w:szCs w:val="24"/>
        </w:rPr>
        <w:t xml:space="preserve"> задач:</w:t>
      </w:r>
    </w:p>
    <w:p w14:paraId="289A5658" w14:textId="72B159BA" w:rsidR="00B4334F" w:rsidRPr="00591A08" w:rsidRDefault="00B4334F" w:rsidP="00B4334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9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591A08">
        <w:rPr>
          <w:rFonts w:ascii="Arial" w:hAnsi="Arial" w:cs="Arial"/>
          <w:sz w:val="24"/>
          <w:szCs w:val="24"/>
        </w:rPr>
        <w:t>рганизация работы по сбору, утилизации, транспортировке ртутьсодержащих отходов</w:t>
      </w:r>
      <w:r>
        <w:rPr>
          <w:rFonts w:ascii="Arial" w:hAnsi="Arial" w:cs="Arial"/>
          <w:sz w:val="24"/>
          <w:szCs w:val="24"/>
        </w:rPr>
        <w:t>;</w:t>
      </w:r>
    </w:p>
    <w:p w14:paraId="43EF475C" w14:textId="6B39F6E2" w:rsidR="00B4334F" w:rsidRPr="00591A08" w:rsidRDefault="00B4334F" w:rsidP="00B4334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9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591A08">
        <w:rPr>
          <w:rFonts w:ascii="Arial" w:hAnsi="Arial" w:cs="Arial"/>
          <w:sz w:val="24"/>
          <w:szCs w:val="24"/>
        </w:rPr>
        <w:t>екультивация несанкционированных свалок</w:t>
      </w:r>
      <w:r>
        <w:rPr>
          <w:rFonts w:ascii="Arial" w:hAnsi="Arial" w:cs="Arial"/>
          <w:sz w:val="24"/>
          <w:szCs w:val="24"/>
        </w:rPr>
        <w:t>;</w:t>
      </w:r>
    </w:p>
    <w:p w14:paraId="4D9179A6" w14:textId="73F9FC40" w:rsidR="00B4334F" w:rsidRPr="007A3184" w:rsidRDefault="00B4334F" w:rsidP="00B4334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591A08">
        <w:rPr>
          <w:rFonts w:ascii="Arial" w:hAnsi="Arial" w:cs="Arial"/>
          <w:sz w:val="24"/>
          <w:szCs w:val="24"/>
        </w:rPr>
        <w:t>рганизация информирования населения о состоянии окружающей среды, формирование экологической культуры</w:t>
      </w:r>
      <w:r>
        <w:rPr>
          <w:rFonts w:ascii="Arial" w:hAnsi="Arial" w:cs="Arial"/>
          <w:sz w:val="24"/>
          <w:szCs w:val="24"/>
        </w:rPr>
        <w:t>;</w:t>
      </w:r>
    </w:p>
    <w:p w14:paraId="3A40C4D2" w14:textId="165F6FEB" w:rsidR="005828DD" w:rsidRDefault="00B4334F" w:rsidP="00B43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31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7A3184">
        <w:rPr>
          <w:rFonts w:ascii="Arial" w:hAnsi="Arial" w:cs="Arial"/>
          <w:sz w:val="24"/>
          <w:szCs w:val="24"/>
        </w:rPr>
        <w:t xml:space="preserve">овышение уровня экологического просвещения населения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Хребтовского</w:t>
      </w:r>
      <w:r w:rsidRPr="007A318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665554FF" w14:textId="77777777" w:rsidR="00B4334F" w:rsidRPr="00854CA5" w:rsidRDefault="00B4334F" w:rsidP="00B43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CB7E55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14:paraId="51B2242C" w14:textId="77777777" w:rsidR="00983B67" w:rsidRPr="00854CA5" w:rsidRDefault="00983B67" w:rsidP="00983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14:paraId="3A229EDA" w14:textId="77777777" w:rsidR="00983B67" w:rsidRPr="00854CA5" w:rsidRDefault="00983B67" w:rsidP="00983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0AA4C1" w14:textId="77777777" w:rsidR="00983B67" w:rsidRPr="00A579AB" w:rsidRDefault="00983B67" w:rsidP="00983B67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sub_841"/>
      <w:r w:rsidRPr="00A579AB">
        <w:rPr>
          <w:rFonts w:ascii="Arial" w:hAnsi="Arial" w:cs="Arial"/>
          <w:color w:val="000000"/>
        </w:rP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>
        <w:rPr>
          <w:rFonts w:ascii="Arial" w:hAnsi="Arial" w:cs="Arial"/>
          <w:color w:val="000000"/>
        </w:rPr>
        <w:t>Хребтовского городского поселения</w:t>
      </w:r>
      <w:r w:rsidRPr="00A579AB">
        <w:rPr>
          <w:rFonts w:ascii="Arial" w:hAnsi="Arial" w:cs="Arial"/>
          <w:color w:val="000000"/>
        </w:rPr>
        <w:t xml:space="preserve"> о местном бюджете на очередной финансовый год и плановый период.</w:t>
      </w:r>
      <w:bookmarkEnd w:id="1"/>
    </w:p>
    <w:p w14:paraId="3D5F4306" w14:textId="77777777" w:rsidR="00983B67" w:rsidRPr="00A579AB" w:rsidRDefault="00983B67" w:rsidP="00983B67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579AB">
        <w:rPr>
          <w:rFonts w:ascii="Arial" w:hAnsi="Arial" w:cs="Arial"/>
          <w:color w:val="000000"/>
        </w:rP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 и местного бюджетов и затрат, необходимых для реализации программы.</w:t>
      </w:r>
    </w:p>
    <w:p w14:paraId="5D34D621" w14:textId="0A9B1EE4" w:rsidR="00983B67" w:rsidRPr="00854CA5" w:rsidRDefault="00983B67" w:rsidP="00983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BC9844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A2F49" w14:textId="36A7C54D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РАЗДЕЛ 4.</w:t>
      </w:r>
      <w:r w:rsidR="00983B67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 РЕАЛИЗАЦИИ ПРГРАММЫ</w:t>
      </w:r>
    </w:p>
    <w:p w14:paraId="33955448" w14:textId="43153925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A277F7" w14:textId="77E78587" w:rsidR="00983B67" w:rsidRPr="00983B67" w:rsidRDefault="00983B67" w:rsidP="00983B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показателей.</w:t>
      </w:r>
    </w:p>
    <w:p w14:paraId="0CE13066" w14:textId="77777777" w:rsidR="00983B67" w:rsidRPr="00983B67" w:rsidRDefault="00983B67" w:rsidP="00983B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>Администрация Хребтовского городского поселения:</w:t>
      </w:r>
    </w:p>
    <w:p w14:paraId="360A81A9" w14:textId="32FCD1F6" w:rsidR="00983B67" w:rsidRPr="00983B67" w:rsidRDefault="00983B67" w:rsidP="00983B6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>организует реализацию мероприятий, связанных с разработкой (корректировкой) схем обращения с ТКО на территории поселения;</w:t>
      </w:r>
    </w:p>
    <w:p w14:paraId="4C1D0A9C" w14:textId="77777777" w:rsidR="00983B67" w:rsidRPr="00983B67" w:rsidRDefault="00983B67" w:rsidP="00983B6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>организует реализацию мероприятий, связанных с модернизацией инфраструктуры обращения с ТКО (устройство контейнерных площадок, закупка контейнеров, создание площадки временного накопления ТКО не требуется), с повышением экологической культуры и степени вовлечённости населения в вопросы обращения с ТКО;</w:t>
      </w:r>
    </w:p>
    <w:p w14:paraId="112CD0D3" w14:textId="77777777" w:rsidR="00983B67" w:rsidRPr="00983B67" w:rsidRDefault="00983B67" w:rsidP="00983B6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14:paraId="7F53F36F" w14:textId="77777777" w:rsidR="00983B67" w:rsidRPr="00983B67" w:rsidRDefault="00983B67" w:rsidP="00983B6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обобщает и анализирует ход реализации мероприятий Программы, использование бюджетных средств.</w:t>
      </w:r>
    </w:p>
    <w:p w14:paraId="52AEDFC9" w14:textId="77777777" w:rsidR="00983B67" w:rsidRPr="00983B67" w:rsidRDefault="00983B67" w:rsidP="00983B6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14:paraId="19CC029B" w14:textId="77777777" w:rsidR="00983B67" w:rsidRPr="00983B67" w:rsidRDefault="00983B67" w:rsidP="00983B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программных мероприятий несут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14:paraId="02CF108C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A7BC9" w14:textId="1AD1B9F8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РАЗДЕЛ 5.</w:t>
      </w:r>
      <w:r w:rsidR="00983B6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ХОДОМ РЕАЛИЗАЦИИ ПРОГРАММЫ</w:t>
      </w:r>
    </w:p>
    <w:p w14:paraId="40442E8A" w14:textId="7AD83183" w:rsidR="005828DD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361354" w14:textId="77777777" w:rsidR="00983B67" w:rsidRPr="00983B67" w:rsidRDefault="00983B67" w:rsidP="00983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ab/>
        <w:t>Контроль за целевым использованием средств бюджетов, направленных на реализацию Программы, осуществляется в соответствии с действующим законодательством.</w:t>
      </w:r>
    </w:p>
    <w:p w14:paraId="46905E79" w14:textId="77777777" w:rsidR="00983B67" w:rsidRPr="00983B67" w:rsidRDefault="00983B67" w:rsidP="00983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ab/>
        <w:t>Контроль за реализацией Программы осуществляет глава Хребтовского городского поселения.</w:t>
      </w:r>
    </w:p>
    <w:p w14:paraId="2B852372" w14:textId="77777777" w:rsidR="00983B67" w:rsidRPr="00983B67" w:rsidRDefault="00983B67" w:rsidP="00983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B67">
        <w:rPr>
          <w:rFonts w:ascii="Arial" w:eastAsia="Times New Roman" w:hAnsi="Arial" w:cs="Arial"/>
          <w:sz w:val="24"/>
          <w:szCs w:val="24"/>
          <w:lang w:eastAsia="ru-RU"/>
        </w:rPr>
        <w:tab/>
        <w:t>Информация о Программе и ходе её реализации размещается на сайте администрации Хребтовского городского поселения в сети Интернет и в СМИ «Вестник Хребтовского муниципального образования».</w:t>
      </w:r>
    </w:p>
    <w:p w14:paraId="52F0674C" w14:textId="77777777" w:rsidR="00983B67" w:rsidRPr="00854CA5" w:rsidRDefault="00983B67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A31D6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РАЗДЕЛ 6.</w:t>
      </w:r>
    </w:p>
    <w:p w14:paraId="0C16A015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</w:t>
      </w:r>
    </w:p>
    <w:p w14:paraId="5B080817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</w:p>
    <w:p w14:paraId="5E2B389D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27CC35" w14:textId="7E48BC51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CA5">
        <w:rPr>
          <w:rFonts w:ascii="Arial" w:eastAsia="Times New Roman" w:hAnsi="Arial" w:cs="Arial"/>
          <w:sz w:val="24"/>
          <w:szCs w:val="24"/>
          <w:lang w:eastAsia="ru-RU"/>
        </w:rPr>
        <w:t>планируется достижение следующих результатов (ожидаемый результат):</w:t>
      </w:r>
    </w:p>
    <w:p w14:paraId="07A820BC" w14:textId="406C93DD" w:rsidR="00F1608C" w:rsidRPr="00854CA5" w:rsidRDefault="00F1608C" w:rsidP="00D47A9E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4CA5">
        <w:rPr>
          <w:rFonts w:ascii="Arial" w:eastAsia="Times New Roman" w:hAnsi="Arial" w:cs="Arial"/>
          <w:sz w:val="24"/>
          <w:szCs w:val="24"/>
          <w:lang w:eastAsia="ru-RU"/>
        </w:rPr>
        <w:t>лучшение санитарного состояния территории муниципального образования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7FC8A90" w14:textId="38442155" w:rsidR="00F1608C" w:rsidRPr="00854CA5" w:rsidRDefault="00F1608C" w:rsidP="00D47A9E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4CA5">
        <w:rPr>
          <w:rFonts w:ascii="Arial" w:eastAsia="Times New Roman" w:hAnsi="Arial" w:cs="Arial"/>
          <w:sz w:val="24"/>
          <w:szCs w:val="24"/>
          <w:lang w:eastAsia="ru-RU"/>
        </w:rPr>
        <w:t>меньшение количества несанкционированного размещения отходов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7203363" w14:textId="77777777" w:rsidR="00D47A9E" w:rsidRDefault="00F1608C" w:rsidP="00F1608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4CA5">
        <w:rPr>
          <w:rFonts w:ascii="Arial" w:eastAsia="Times New Roman" w:hAnsi="Arial" w:cs="Arial"/>
          <w:sz w:val="24"/>
          <w:szCs w:val="24"/>
          <w:lang w:eastAsia="ru-RU"/>
        </w:rPr>
        <w:t>бустройство контейнерных площадок и установка контейнеров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EBAC4A" w14:textId="0729514A" w:rsidR="005828DD" w:rsidRPr="00854CA5" w:rsidRDefault="005828DD" w:rsidP="00F1608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позволит:</w:t>
      </w:r>
    </w:p>
    <w:p w14:paraId="213D7647" w14:textId="4C0F03E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CA5">
        <w:rPr>
          <w:rFonts w:ascii="Arial" w:eastAsia="Times New Roman" w:hAnsi="Arial" w:cs="Arial"/>
          <w:sz w:val="24"/>
          <w:szCs w:val="24"/>
          <w:lang w:eastAsia="ru-RU"/>
        </w:rPr>
        <w:t>улучшить систему сбора, вывоза, захоронения и утилизации твердых коммунальных отходов на территории муниципального района;</w:t>
      </w:r>
    </w:p>
    <w:p w14:paraId="4DEF466D" w14:textId="121AEE41" w:rsidR="005828DD" w:rsidRPr="00854CA5" w:rsidRDefault="005828DD" w:rsidP="00D47A9E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CA5">
        <w:rPr>
          <w:rFonts w:ascii="Arial" w:eastAsia="Times New Roman" w:hAnsi="Arial" w:cs="Arial"/>
          <w:sz w:val="24"/>
          <w:szCs w:val="24"/>
          <w:lang w:eastAsia="ru-RU"/>
        </w:rPr>
        <w:t>укрепить систему экологического образования и просвещения;</w:t>
      </w:r>
    </w:p>
    <w:p w14:paraId="08DB9F3E" w14:textId="2CF822D0" w:rsidR="005828DD" w:rsidRPr="00D47A9E" w:rsidRDefault="005828DD" w:rsidP="00D47A9E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CA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47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CA5">
        <w:rPr>
          <w:rFonts w:ascii="Arial" w:eastAsia="Times New Roman" w:hAnsi="Arial" w:cs="Arial"/>
          <w:sz w:val="24"/>
          <w:szCs w:val="24"/>
          <w:lang w:eastAsia="ru-RU"/>
        </w:rPr>
        <w:t>закрепить систему традиционных экологических акций и мероприятий.</w:t>
      </w:r>
    </w:p>
    <w:p w14:paraId="6C78CFC2" w14:textId="77777777" w:rsidR="005828DD" w:rsidRPr="00854CA5" w:rsidRDefault="005828DD" w:rsidP="0058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5828DD" w:rsidRPr="00854CA5" w:rsidSect="007A3184">
          <w:headerReference w:type="default" r:id="rId7"/>
          <w:footerReference w:type="default" r:id="rId8"/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14:paraId="1BDE79F5" w14:textId="77777777" w:rsidR="00D47A9E" w:rsidRPr="001A7D5C" w:rsidRDefault="00D47A9E" w:rsidP="00D47A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A7D5C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40F972D0" w14:textId="0CF7810C" w:rsidR="00D47A9E" w:rsidRPr="001A7D5C" w:rsidRDefault="00D47A9E" w:rsidP="00D4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D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A7D5C">
        <w:rPr>
          <w:rFonts w:ascii="Arial" w:hAnsi="Arial" w:cs="Arial"/>
          <w:sz w:val="24"/>
          <w:szCs w:val="24"/>
        </w:rPr>
        <w:t>к</w:t>
      </w:r>
      <w:r w:rsidRPr="001A7D5C">
        <w:rPr>
          <w:rFonts w:ascii="Arial" w:hAnsi="Arial" w:cs="Arial"/>
          <w:sz w:val="24"/>
          <w:szCs w:val="24"/>
        </w:rPr>
        <w:t xml:space="preserve"> муниципальной программе</w:t>
      </w:r>
    </w:p>
    <w:p w14:paraId="3CB661FD" w14:textId="47E3E5E6" w:rsidR="00D47A9E" w:rsidRPr="001A7D5C" w:rsidRDefault="00D47A9E" w:rsidP="00D4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D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«О</w:t>
      </w:r>
      <w:r w:rsidRPr="001A7D5C">
        <w:rPr>
          <w:rFonts w:ascii="Arial" w:hAnsi="Arial" w:cs="Arial"/>
          <w:sz w:val="24"/>
          <w:szCs w:val="24"/>
        </w:rPr>
        <w:t>х</w:t>
      </w:r>
      <w:r w:rsidRPr="001A7D5C">
        <w:rPr>
          <w:rFonts w:ascii="Arial" w:hAnsi="Arial" w:cs="Arial"/>
          <w:sz w:val="24"/>
          <w:szCs w:val="24"/>
        </w:rPr>
        <w:t>рана окружающей среды</w:t>
      </w:r>
    </w:p>
    <w:p w14:paraId="3BDA0B3D" w14:textId="054F224F" w:rsidR="00D47A9E" w:rsidRPr="001A7D5C" w:rsidRDefault="001A7D5C" w:rsidP="001A7D5C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47A9E" w:rsidRPr="001A7D5C">
        <w:rPr>
          <w:rFonts w:ascii="Arial" w:hAnsi="Arial" w:cs="Arial"/>
          <w:sz w:val="24"/>
          <w:szCs w:val="24"/>
        </w:rPr>
        <w:t xml:space="preserve">на территории </w:t>
      </w:r>
      <w:r w:rsidRPr="001A7D5C">
        <w:rPr>
          <w:rFonts w:ascii="Arial" w:eastAsia="Times New Roman" w:hAnsi="Arial" w:cs="Arial"/>
          <w:color w:val="000000"/>
          <w:sz w:val="24"/>
          <w:szCs w:val="24"/>
        </w:rPr>
        <w:t>Хребтовского</w:t>
      </w:r>
    </w:p>
    <w:p w14:paraId="36EE0551" w14:textId="51EB8B52" w:rsidR="00D47A9E" w:rsidRPr="001A7D5C" w:rsidRDefault="00D47A9E" w:rsidP="00D4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D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муниципального образования</w:t>
      </w:r>
    </w:p>
    <w:p w14:paraId="644ECC51" w14:textId="6D633557" w:rsidR="00D47A9E" w:rsidRPr="001A7D5C" w:rsidRDefault="00D47A9E" w:rsidP="00D4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D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на 20</w:t>
      </w:r>
      <w:r w:rsidR="001A7D5C">
        <w:rPr>
          <w:rFonts w:ascii="Arial" w:hAnsi="Arial" w:cs="Arial"/>
          <w:sz w:val="24"/>
          <w:szCs w:val="24"/>
        </w:rPr>
        <w:t>21</w:t>
      </w:r>
      <w:r w:rsidRPr="001A7D5C">
        <w:rPr>
          <w:rFonts w:ascii="Arial" w:hAnsi="Arial" w:cs="Arial"/>
          <w:sz w:val="24"/>
          <w:szCs w:val="24"/>
        </w:rPr>
        <w:t>-202</w:t>
      </w:r>
      <w:r w:rsidR="001A7D5C">
        <w:rPr>
          <w:rFonts w:ascii="Arial" w:hAnsi="Arial" w:cs="Arial"/>
          <w:sz w:val="24"/>
          <w:szCs w:val="24"/>
        </w:rPr>
        <w:t>5 годы</w:t>
      </w:r>
    </w:p>
    <w:p w14:paraId="3E011BBD" w14:textId="77777777" w:rsidR="00D47A9E" w:rsidRPr="001A7D5C" w:rsidRDefault="00D47A9E" w:rsidP="00D47A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91F31B" w14:textId="1B498E73" w:rsidR="00D47A9E" w:rsidRPr="001A7D5C" w:rsidRDefault="00D47A9E" w:rsidP="00D47A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7D5C">
        <w:rPr>
          <w:rFonts w:ascii="Arial" w:hAnsi="Arial" w:cs="Arial"/>
          <w:sz w:val="24"/>
          <w:szCs w:val="24"/>
        </w:rPr>
        <w:t xml:space="preserve">                                                                               Основные мероприятия муниципальной программы</w:t>
      </w:r>
    </w:p>
    <w:p w14:paraId="39283DA8" w14:textId="17535C8D" w:rsidR="00D47A9E" w:rsidRPr="001A7D5C" w:rsidRDefault="00D47A9E" w:rsidP="00D47A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7D5C">
        <w:rPr>
          <w:rFonts w:ascii="Arial" w:hAnsi="Arial" w:cs="Arial"/>
          <w:sz w:val="24"/>
          <w:szCs w:val="24"/>
        </w:rPr>
        <w:t xml:space="preserve">«Охрана окружающей среды на   территории </w:t>
      </w:r>
      <w:r w:rsidR="001A7D5C">
        <w:rPr>
          <w:rFonts w:ascii="Arial" w:hAnsi="Arial" w:cs="Arial"/>
          <w:sz w:val="24"/>
          <w:szCs w:val="24"/>
        </w:rPr>
        <w:t>Хребтовского</w:t>
      </w:r>
      <w:r w:rsidRPr="001A7D5C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1A7D5C">
        <w:rPr>
          <w:rFonts w:ascii="Arial" w:hAnsi="Arial" w:cs="Arial"/>
          <w:sz w:val="24"/>
          <w:szCs w:val="24"/>
        </w:rPr>
        <w:t>21</w:t>
      </w:r>
      <w:r w:rsidRPr="001A7D5C">
        <w:rPr>
          <w:rFonts w:ascii="Arial" w:hAnsi="Arial" w:cs="Arial"/>
          <w:sz w:val="24"/>
          <w:szCs w:val="24"/>
        </w:rPr>
        <w:t>-202</w:t>
      </w:r>
      <w:r w:rsidR="001A7D5C">
        <w:rPr>
          <w:rFonts w:ascii="Arial" w:hAnsi="Arial" w:cs="Arial"/>
          <w:sz w:val="24"/>
          <w:szCs w:val="24"/>
        </w:rPr>
        <w:t>5</w:t>
      </w:r>
      <w:r w:rsidRPr="001A7D5C">
        <w:rPr>
          <w:rFonts w:ascii="Arial" w:hAnsi="Arial" w:cs="Arial"/>
          <w:sz w:val="24"/>
          <w:szCs w:val="24"/>
        </w:rPr>
        <w:t xml:space="preserve"> годы»</w:t>
      </w:r>
    </w:p>
    <w:p w14:paraId="57D2309E" w14:textId="77777777" w:rsidR="00D47A9E" w:rsidRPr="001A7D5C" w:rsidRDefault="00D47A9E" w:rsidP="00D47A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38"/>
        <w:gridCol w:w="1537"/>
        <w:gridCol w:w="2133"/>
        <w:gridCol w:w="1708"/>
        <w:gridCol w:w="1410"/>
        <w:gridCol w:w="6"/>
        <w:gridCol w:w="1937"/>
        <w:gridCol w:w="2751"/>
      </w:tblGrid>
      <w:tr w:rsidR="00CD7FF7" w:rsidRPr="001A7D5C" w14:paraId="0010ACF0" w14:textId="77777777" w:rsidTr="00CD7FF7">
        <w:tc>
          <w:tcPr>
            <w:tcW w:w="543" w:type="dxa"/>
            <w:vMerge w:val="restart"/>
          </w:tcPr>
          <w:p w14:paraId="13A6290D" w14:textId="77777777" w:rsidR="00CD7FF7" w:rsidRDefault="00D47A9E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5A00E64" w14:textId="4F809A24" w:rsidR="00D47A9E" w:rsidRPr="001A7D5C" w:rsidRDefault="00D47A9E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</w:tcPr>
          <w:p w14:paraId="5854E8DF" w14:textId="77777777" w:rsidR="00D47A9E" w:rsidRPr="001A7D5C" w:rsidRDefault="00D47A9E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7" w:type="dxa"/>
            <w:vMerge w:val="restart"/>
          </w:tcPr>
          <w:p w14:paraId="4C7684FC" w14:textId="77777777" w:rsidR="00D47A9E" w:rsidRPr="001A7D5C" w:rsidRDefault="00D47A9E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33" w:type="dxa"/>
            <w:vMerge w:val="restart"/>
          </w:tcPr>
          <w:p w14:paraId="79D88671" w14:textId="231544D0" w:rsidR="00D47A9E" w:rsidRPr="001A7D5C" w:rsidRDefault="00D47A9E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Всего (тыс.</w:t>
            </w:r>
            <w:r w:rsidR="0086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D5C">
              <w:rPr>
                <w:rFonts w:ascii="Arial" w:hAnsi="Arial" w:cs="Arial"/>
                <w:sz w:val="24"/>
                <w:szCs w:val="24"/>
              </w:rPr>
              <w:t>руб</w:t>
            </w:r>
            <w:r w:rsidR="008665D5">
              <w:rPr>
                <w:rFonts w:ascii="Arial" w:hAnsi="Arial" w:cs="Arial"/>
                <w:sz w:val="24"/>
                <w:szCs w:val="24"/>
              </w:rPr>
              <w:t>.</w:t>
            </w:r>
            <w:r w:rsidRPr="001A7D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</w:tcPr>
          <w:p w14:paraId="02AAA786" w14:textId="29C53565" w:rsidR="00D47A9E" w:rsidRPr="001A7D5C" w:rsidRDefault="00D47A9E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Источники финансирования (тыс.</w:t>
            </w:r>
            <w:r w:rsidR="0086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D5C">
              <w:rPr>
                <w:rFonts w:ascii="Arial" w:hAnsi="Arial" w:cs="Arial"/>
                <w:sz w:val="24"/>
                <w:szCs w:val="24"/>
              </w:rPr>
              <w:t>руб</w:t>
            </w:r>
            <w:r w:rsidR="003F3E32">
              <w:rPr>
                <w:rFonts w:ascii="Arial" w:hAnsi="Arial" w:cs="Arial"/>
                <w:sz w:val="24"/>
                <w:szCs w:val="24"/>
              </w:rPr>
              <w:t>.</w:t>
            </w:r>
            <w:r w:rsidRPr="001A7D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51" w:type="dxa"/>
            <w:vMerge w:val="restart"/>
          </w:tcPr>
          <w:p w14:paraId="67E96691" w14:textId="77777777" w:rsidR="00D47A9E" w:rsidRPr="001A7D5C" w:rsidRDefault="00D47A9E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575674" w:rsidRPr="001A7D5C" w14:paraId="24D6703F" w14:textId="77777777" w:rsidTr="00CD7FF7">
        <w:tc>
          <w:tcPr>
            <w:tcW w:w="543" w:type="dxa"/>
            <w:vMerge/>
          </w:tcPr>
          <w:p w14:paraId="1AC718A7" w14:textId="77777777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309919D" w14:textId="77777777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01241E70" w14:textId="77777777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14:paraId="61B05F77" w14:textId="77777777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F39C940" w14:textId="74125C58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1A7D5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0" w:type="dxa"/>
          </w:tcPr>
          <w:p w14:paraId="76EA7B55" w14:textId="77777777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3" w:type="dxa"/>
            <w:gridSpan w:val="2"/>
          </w:tcPr>
          <w:p w14:paraId="1C8A58FA" w14:textId="77777777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5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51" w:type="dxa"/>
            <w:vMerge/>
          </w:tcPr>
          <w:p w14:paraId="02843448" w14:textId="77777777" w:rsidR="00575674" w:rsidRPr="001A7D5C" w:rsidRDefault="00575674" w:rsidP="004A7C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5C" w:rsidRPr="008665D5" w14:paraId="12395035" w14:textId="77777777" w:rsidTr="00CD7FF7">
        <w:tc>
          <w:tcPr>
            <w:tcW w:w="543" w:type="dxa"/>
          </w:tcPr>
          <w:p w14:paraId="21BD439A" w14:textId="77777777" w:rsidR="001A7D5C" w:rsidRPr="008665D5" w:rsidRDefault="001A7D5C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38" w:type="dxa"/>
          </w:tcPr>
          <w:p w14:paraId="74D73B57" w14:textId="54818E43" w:rsidR="001A7D5C" w:rsidRPr="008665D5" w:rsidRDefault="001A7D5C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оборудование мест сбора твердых коммунальных отходов в границах населенных пунктов сельских поселений муниципального района (контейнерных площадок)</w:t>
            </w:r>
          </w:p>
        </w:tc>
        <w:tc>
          <w:tcPr>
            <w:tcW w:w="1537" w:type="dxa"/>
          </w:tcPr>
          <w:p w14:paraId="000C74FE" w14:textId="06065197" w:rsidR="001A7D5C" w:rsidRPr="008665D5" w:rsidRDefault="001A7D5C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2133" w:type="dxa"/>
            <w:shd w:val="clear" w:color="auto" w:fill="auto"/>
          </w:tcPr>
          <w:p w14:paraId="78F0D577" w14:textId="5D8EB63E" w:rsidR="001A7D5C" w:rsidRPr="00917127" w:rsidRDefault="001A7D5C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1</w:t>
            </w:r>
            <w:r w:rsidR="00917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E32" w:rsidRPr="00917127">
              <w:rPr>
                <w:rFonts w:ascii="Arial" w:hAnsi="Arial" w:cs="Arial"/>
                <w:sz w:val="24"/>
                <w:szCs w:val="24"/>
              </w:rPr>
              <w:t>980</w:t>
            </w:r>
            <w:r w:rsidRPr="0091712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8" w:type="dxa"/>
            <w:shd w:val="clear" w:color="auto" w:fill="auto"/>
          </w:tcPr>
          <w:p w14:paraId="33366317" w14:textId="5A1356FC" w:rsidR="001A7D5C" w:rsidRPr="00917127" w:rsidRDefault="001A7D5C" w:rsidP="00917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1</w:t>
            </w:r>
            <w:r w:rsidR="00917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127" w:rsidRPr="00917127">
              <w:rPr>
                <w:rFonts w:ascii="Arial" w:hAnsi="Arial" w:cs="Arial"/>
                <w:sz w:val="24"/>
                <w:szCs w:val="24"/>
              </w:rPr>
              <w:t>960,</w:t>
            </w:r>
            <w:r w:rsidRPr="00917127">
              <w:rPr>
                <w:rFonts w:ascii="Arial" w:hAnsi="Arial" w:cs="Arial"/>
                <w:sz w:val="24"/>
                <w:szCs w:val="24"/>
              </w:rPr>
              <w:t> </w:t>
            </w:r>
            <w:r w:rsidR="00917127" w:rsidRPr="00917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14:paraId="48843914" w14:textId="03437B09" w:rsidR="001A7D5C" w:rsidRPr="00917127" w:rsidRDefault="00917127" w:rsidP="00917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138E984C" w14:textId="52F79F2F" w:rsidR="001A7D5C" w:rsidRPr="00917127" w:rsidRDefault="003F3E32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</w:t>
            </w:r>
            <w:r w:rsidR="009171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14:paraId="607561E4" w14:textId="6E3B13C4" w:rsidR="001A7D5C" w:rsidRPr="008665D5" w:rsidRDefault="001A7D5C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665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Хребтовского городского поселения</w:t>
            </w:r>
          </w:p>
        </w:tc>
      </w:tr>
      <w:tr w:rsidR="008665D5" w:rsidRPr="008665D5" w14:paraId="2C9A815A" w14:textId="77777777" w:rsidTr="00CD7FF7">
        <w:tc>
          <w:tcPr>
            <w:tcW w:w="543" w:type="dxa"/>
          </w:tcPr>
          <w:p w14:paraId="6C6B0811" w14:textId="4448A8FA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38" w:type="dxa"/>
          </w:tcPr>
          <w:p w14:paraId="61215F9F" w14:textId="5D48BB47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Приобретение контейнеров под ТКО</w:t>
            </w:r>
          </w:p>
        </w:tc>
        <w:tc>
          <w:tcPr>
            <w:tcW w:w="1537" w:type="dxa"/>
          </w:tcPr>
          <w:p w14:paraId="585E42E2" w14:textId="3CDD0962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2021-2025</w:t>
            </w:r>
            <w:r w:rsidRPr="008665D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33" w:type="dxa"/>
            <w:shd w:val="clear" w:color="auto" w:fill="auto"/>
          </w:tcPr>
          <w:p w14:paraId="3338B610" w14:textId="7F784A61" w:rsidR="008665D5" w:rsidRPr="008665D5" w:rsidRDefault="008665D5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7</w:t>
            </w:r>
            <w:r w:rsidR="003F3E32">
              <w:rPr>
                <w:rFonts w:ascii="Arial" w:hAnsi="Arial" w:cs="Arial"/>
                <w:sz w:val="24"/>
                <w:szCs w:val="24"/>
              </w:rPr>
              <w:t>70</w:t>
            </w:r>
            <w:r w:rsidR="00917127">
              <w:rPr>
                <w:rFonts w:ascii="Arial" w:hAnsi="Arial" w:cs="Arial"/>
                <w:sz w:val="24"/>
                <w:szCs w:val="24"/>
              </w:rPr>
              <w:t>,</w:t>
            </w:r>
            <w:r w:rsidRPr="008665D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</w:tcPr>
          <w:p w14:paraId="11A6F016" w14:textId="3F00E56C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762,3</w:t>
            </w:r>
          </w:p>
        </w:tc>
        <w:tc>
          <w:tcPr>
            <w:tcW w:w="1410" w:type="dxa"/>
            <w:shd w:val="clear" w:color="auto" w:fill="auto"/>
          </w:tcPr>
          <w:p w14:paraId="4C553875" w14:textId="7C41CB78" w:rsidR="008665D5" w:rsidRPr="008665D5" w:rsidRDefault="008665D5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7</w:t>
            </w:r>
            <w:r w:rsidR="0091712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943" w:type="dxa"/>
            <w:gridSpan w:val="2"/>
          </w:tcPr>
          <w:p w14:paraId="7C63D0BE" w14:textId="7EB10F5E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14:paraId="1C4C0CFA" w14:textId="76C7E17E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</w:p>
        </w:tc>
      </w:tr>
      <w:tr w:rsidR="008665D5" w:rsidRPr="008665D5" w14:paraId="5AA8D688" w14:textId="77777777" w:rsidTr="00CD7FF7">
        <w:tc>
          <w:tcPr>
            <w:tcW w:w="543" w:type="dxa"/>
          </w:tcPr>
          <w:p w14:paraId="0FC971D1" w14:textId="32874E65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38" w:type="dxa"/>
          </w:tcPr>
          <w:p w14:paraId="3E202A87" w14:textId="77777777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Содержание и благоустройство контейнерных площадок</w:t>
            </w:r>
          </w:p>
        </w:tc>
        <w:tc>
          <w:tcPr>
            <w:tcW w:w="1537" w:type="dxa"/>
          </w:tcPr>
          <w:p w14:paraId="400FF0FA" w14:textId="34299374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2133" w:type="dxa"/>
          </w:tcPr>
          <w:p w14:paraId="42D1863E" w14:textId="00B99724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1708" w:type="dxa"/>
          </w:tcPr>
          <w:p w14:paraId="5BCB8D02" w14:textId="10895CCB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0" w:type="dxa"/>
          </w:tcPr>
          <w:p w14:paraId="738D32F9" w14:textId="1CA26CA2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1 800,00</w:t>
            </w:r>
          </w:p>
        </w:tc>
        <w:tc>
          <w:tcPr>
            <w:tcW w:w="1943" w:type="dxa"/>
            <w:gridSpan w:val="2"/>
          </w:tcPr>
          <w:p w14:paraId="0AE97EB6" w14:textId="69A78C7F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14:paraId="3AAEB029" w14:textId="43C276C9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</w:p>
        </w:tc>
      </w:tr>
      <w:tr w:rsidR="008665D5" w:rsidRPr="008665D5" w14:paraId="1F611353" w14:textId="77777777" w:rsidTr="00CD7FF7">
        <w:tc>
          <w:tcPr>
            <w:tcW w:w="543" w:type="dxa"/>
          </w:tcPr>
          <w:p w14:paraId="4E120553" w14:textId="77777777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</w:tcPr>
          <w:p w14:paraId="24632E8D" w14:textId="0CD7B2DD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 xml:space="preserve">Вовлечение в систему экологического образования детей, </w:t>
            </w:r>
            <w:r w:rsidRPr="008665D5">
              <w:rPr>
                <w:rFonts w:ascii="Arial" w:hAnsi="Arial" w:cs="Arial"/>
                <w:sz w:val="24"/>
                <w:szCs w:val="24"/>
              </w:rPr>
              <w:lastRenderedPageBreak/>
              <w:t>формирование экологической культуры</w:t>
            </w:r>
          </w:p>
        </w:tc>
        <w:tc>
          <w:tcPr>
            <w:tcW w:w="1537" w:type="dxa"/>
          </w:tcPr>
          <w:p w14:paraId="0BFD9232" w14:textId="6C7FA2C2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lastRenderedPageBreak/>
              <w:t>2021-2025г.</w:t>
            </w:r>
          </w:p>
        </w:tc>
        <w:tc>
          <w:tcPr>
            <w:tcW w:w="2133" w:type="dxa"/>
          </w:tcPr>
          <w:p w14:paraId="19DE39C5" w14:textId="1E2E489D" w:rsidR="008665D5" w:rsidRPr="008665D5" w:rsidRDefault="003F3E32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9171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7D5AF77B" w14:textId="01BA9B43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0" w:type="dxa"/>
          </w:tcPr>
          <w:p w14:paraId="25D51D60" w14:textId="012A6880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3" w:type="dxa"/>
            <w:gridSpan w:val="2"/>
          </w:tcPr>
          <w:p w14:paraId="7BD4B0BB" w14:textId="5BC5D98C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14:paraId="234933B4" w14:textId="7721CF3D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  <w:r w:rsidRPr="008665D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98CF35E" w14:textId="528754D3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lastRenderedPageBreak/>
              <w:t>МУК ИДЦ «Кедр»;</w:t>
            </w:r>
            <w:r w:rsidRPr="008665D5">
              <w:rPr>
                <w:rFonts w:ascii="Arial" w:hAnsi="Arial" w:cs="Arial"/>
                <w:sz w:val="24"/>
                <w:szCs w:val="24"/>
              </w:rPr>
              <w:br/>
              <w:t>МОУ «</w:t>
            </w:r>
            <w:proofErr w:type="spellStart"/>
            <w:r w:rsidRPr="008665D5">
              <w:rPr>
                <w:rFonts w:ascii="Arial" w:hAnsi="Arial" w:cs="Arial"/>
                <w:sz w:val="24"/>
                <w:szCs w:val="24"/>
              </w:rPr>
              <w:t>Хребтовская</w:t>
            </w:r>
            <w:proofErr w:type="spellEnd"/>
            <w:r w:rsidRPr="008665D5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8665D5" w:rsidRPr="008665D5" w14:paraId="7BC3CBA9" w14:textId="77777777" w:rsidTr="00CD7FF7">
        <w:tc>
          <w:tcPr>
            <w:tcW w:w="543" w:type="dxa"/>
          </w:tcPr>
          <w:p w14:paraId="14DD1E00" w14:textId="0BD74ECA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38" w:type="dxa"/>
          </w:tcPr>
          <w:p w14:paraId="01D49E47" w14:textId="686EC6F6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Проведение экологических мероприятий (конкурсов, викторин, и т.п.)</w:t>
            </w:r>
          </w:p>
        </w:tc>
        <w:tc>
          <w:tcPr>
            <w:tcW w:w="1537" w:type="dxa"/>
          </w:tcPr>
          <w:p w14:paraId="54C8B237" w14:textId="7E8FFC1D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2021-2025г.</w:t>
            </w:r>
          </w:p>
        </w:tc>
        <w:tc>
          <w:tcPr>
            <w:tcW w:w="2133" w:type="dxa"/>
          </w:tcPr>
          <w:p w14:paraId="3269D4D1" w14:textId="51B86345" w:rsidR="008665D5" w:rsidRPr="008665D5" w:rsidRDefault="003F3E32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708" w:type="dxa"/>
          </w:tcPr>
          <w:p w14:paraId="6ACEA866" w14:textId="218E44E2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14:paraId="151F4798" w14:textId="054C6478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65D5" w:rsidRPr="00866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7" w:type="dxa"/>
          </w:tcPr>
          <w:p w14:paraId="6C0A537B" w14:textId="5037C1E6" w:rsidR="008665D5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14:paraId="5ACBB50B" w14:textId="7D33ABB2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  <w:r w:rsidRPr="008665D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3ED44CE" w14:textId="77777777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МУК ИДЦ «Кедр»;</w:t>
            </w:r>
          </w:p>
          <w:p w14:paraId="6331778A" w14:textId="50757C8F" w:rsidR="008665D5" w:rsidRPr="008665D5" w:rsidRDefault="008665D5" w:rsidP="008665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 w:rsidRPr="008665D5">
              <w:rPr>
                <w:rFonts w:ascii="Arial" w:hAnsi="Arial" w:cs="Arial"/>
                <w:sz w:val="24"/>
                <w:szCs w:val="24"/>
              </w:rPr>
              <w:t>Хребтовская</w:t>
            </w:r>
            <w:proofErr w:type="spellEnd"/>
            <w:r w:rsidRPr="008665D5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17127" w:rsidRPr="008665D5" w14:paraId="0B657DB8" w14:textId="77777777" w:rsidTr="00CD7FF7">
        <w:tc>
          <w:tcPr>
            <w:tcW w:w="543" w:type="dxa"/>
          </w:tcPr>
          <w:p w14:paraId="6A56D1CC" w14:textId="5DF6438B" w:rsidR="00917127" w:rsidRPr="008665D5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14:paraId="1FBB6E61" w14:textId="4F94BA55" w:rsidR="00917127" w:rsidRPr="008665D5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мест размещения твердых коммунальных отходов в границах</w:t>
            </w:r>
          </w:p>
        </w:tc>
        <w:tc>
          <w:tcPr>
            <w:tcW w:w="1537" w:type="dxa"/>
          </w:tcPr>
          <w:p w14:paraId="74864EF6" w14:textId="74C7DA65" w:rsidR="00917127" w:rsidRPr="008665D5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>2021-2025г.</w:t>
            </w:r>
          </w:p>
        </w:tc>
        <w:tc>
          <w:tcPr>
            <w:tcW w:w="2133" w:type="dxa"/>
          </w:tcPr>
          <w:p w14:paraId="5F901765" w14:textId="5EB714E7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708" w:type="dxa"/>
          </w:tcPr>
          <w:p w14:paraId="35DE6A6A" w14:textId="6FB8236C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16" w:type="dxa"/>
            <w:gridSpan w:val="2"/>
          </w:tcPr>
          <w:p w14:paraId="30A52D7D" w14:textId="5AC2485D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37" w:type="dxa"/>
          </w:tcPr>
          <w:p w14:paraId="4BCEEB1A" w14:textId="7AB7CA7B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27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1" w:type="dxa"/>
          </w:tcPr>
          <w:p w14:paraId="5C1E245A" w14:textId="55C11EF4" w:rsidR="00917127" w:rsidRPr="008665D5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5D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</w:p>
        </w:tc>
      </w:tr>
      <w:tr w:rsidR="00917127" w:rsidRPr="00917127" w14:paraId="4DBC16F2" w14:textId="77777777" w:rsidTr="00CD7FF7">
        <w:tc>
          <w:tcPr>
            <w:tcW w:w="543" w:type="dxa"/>
          </w:tcPr>
          <w:p w14:paraId="6F727A75" w14:textId="43C913BC" w:rsidR="00917127" w:rsidRP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14:paraId="15D0D550" w14:textId="7809C3E2" w:rsidR="00917127" w:rsidRPr="00917127" w:rsidRDefault="00917127" w:rsidP="0091712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 xml:space="preserve">Проведение Дней защиты от экологической опасности на территории </w:t>
            </w:r>
            <w:r w:rsidRPr="00917127">
              <w:rPr>
                <w:rFonts w:ascii="Arial" w:eastAsia="Batang" w:hAnsi="Arial" w:cs="Arial"/>
                <w:sz w:val="24"/>
                <w:szCs w:val="24"/>
              </w:rPr>
              <w:t>Хребтовского городского</w:t>
            </w:r>
            <w:r w:rsidRPr="00917127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537" w:type="dxa"/>
          </w:tcPr>
          <w:p w14:paraId="07942CD1" w14:textId="14B6471D" w:rsidR="00917127" w:rsidRPr="00917127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2133" w:type="dxa"/>
          </w:tcPr>
          <w:p w14:paraId="5A87FDBB" w14:textId="0F77C605" w:rsidR="00917127" w:rsidRPr="00917127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8" w:type="dxa"/>
          </w:tcPr>
          <w:p w14:paraId="2E1DC46E" w14:textId="00F46232" w:rsidR="00917127" w:rsidRPr="00917127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14:paraId="47056D1A" w14:textId="3A67D5DE" w:rsidR="00917127" w:rsidRPr="00917127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7" w:type="dxa"/>
          </w:tcPr>
          <w:p w14:paraId="363760AD" w14:textId="77DFC2A6" w:rsidR="00917127" w:rsidRPr="00917127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1" w:type="dxa"/>
          </w:tcPr>
          <w:p w14:paraId="446FC249" w14:textId="77777777" w:rsidR="00917127" w:rsidRP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поселения;</w:t>
            </w:r>
          </w:p>
          <w:p w14:paraId="0E7D4D0E" w14:textId="77777777" w:rsidR="00917127" w:rsidRP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МУК ИДЦ «Кедр»;</w:t>
            </w:r>
          </w:p>
          <w:p w14:paraId="0584ABB6" w14:textId="7801C017" w:rsidR="00917127" w:rsidRP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127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 w:rsidRPr="00917127">
              <w:rPr>
                <w:rFonts w:ascii="Arial" w:hAnsi="Arial" w:cs="Arial"/>
                <w:sz w:val="24"/>
                <w:szCs w:val="24"/>
              </w:rPr>
              <w:t>Хребтовская</w:t>
            </w:r>
            <w:proofErr w:type="spellEnd"/>
            <w:r w:rsidRPr="00917127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17127" w:rsidRPr="008665D5" w14:paraId="4915B218" w14:textId="77777777" w:rsidTr="00CD7FF7">
        <w:tc>
          <w:tcPr>
            <w:tcW w:w="543" w:type="dxa"/>
          </w:tcPr>
          <w:p w14:paraId="13408A0F" w14:textId="70919E6D" w:rsid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14:paraId="2DFD1873" w14:textId="26855585" w:rsidR="00917127" w:rsidRPr="008665D5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0C0">
              <w:rPr>
                <w:rFonts w:ascii="Arial" w:hAnsi="Arial" w:cs="Arial"/>
                <w:sz w:val="24"/>
                <w:szCs w:val="24"/>
              </w:rPr>
              <w:t>Разработка и распространение информационных материалов среди населения по сбору ТКО (листовки, буклеты, баннеры)</w:t>
            </w:r>
          </w:p>
        </w:tc>
        <w:tc>
          <w:tcPr>
            <w:tcW w:w="1537" w:type="dxa"/>
          </w:tcPr>
          <w:p w14:paraId="619FB3B1" w14:textId="78FB16A6" w:rsidR="00917127" w:rsidRPr="008665D5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2133" w:type="dxa"/>
          </w:tcPr>
          <w:p w14:paraId="46BD64D1" w14:textId="53501B10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708" w:type="dxa"/>
          </w:tcPr>
          <w:p w14:paraId="6AD185C2" w14:textId="266B9BAF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14:paraId="03054988" w14:textId="48B354B9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937" w:type="dxa"/>
          </w:tcPr>
          <w:p w14:paraId="7CE2A92A" w14:textId="7F116444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1" w:type="dxa"/>
          </w:tcPr>
          <w:p w14:paraId="5C375346" w14:textId="77777777" w:rsidR="00917127" w:rsidRPr="003E082E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82E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поселения;</w:t>
            </w:r>
          </w:p>
          <w:p w14:paraId="518295B8" w14:textId="77777777" w:rsidR="00917127" w:rsidRPr="003E082E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82E">
              <w:rPr>
                <w:rFonts w:ascii="Arial" w:hAnsi="Arial" w:cs="Arial"/>
                <w:sz w:val="24"/>
                <w:szCs w:val="24"/>
              </w:rPr>
              <w:t>МУК ИДЦ «Кедр»;</w:t>
            </w:r>
          </w:p>
          <w:p w14:paraId="1E80AA65" w14:textId="19B6A643" w:rsidR="00917127" w:rsidRPr="008665D5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82E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 w:rsidRPr="003E082E">
              <w:rPr>
                <w:rFonts w:ascii="Arial" w:hAnsi="Arial" w:cs="Arial"/>
                <w:sz w:val="24"/>
                <w:szCs w:val="24"/>
              </w:rPr>
              <w:t>Хребтовская</w:t>
            </w:r>
            <w:proofErr w:type="spellEnd"/>
            <w:r w:rsidRPr="003E08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17127" w:rsidRPr="008665D5" w14:paraId="3D4ACABF" w14:textId="77777777" w:rsidTr="00CD7FF7">
        <w:tc>
          <w:tcPr>
            <w:tcW w:w="543" w:type="dxa"/>
          </w:tcPr>
          <w:p w14:paraId="6AD00754" w14:textId="42B0E84A" w:rsid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14:paraId="49B60924" w14:textId="527F1691" w:rsid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Постановка на кадастровый учет мест для сбора и накопления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ТКО (контейнерных площадок)</w:t>
            </w:r>
          </w:p>
        </w:tc>
        <w:tc>
          <w:tcPr>
            <w:tcW w:w="1537" w:type="dxa"/>
          </w:tcPr>
          <w:p w14:paraId="67898C02" w14:textId="5218AFB2" w:rsid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EC48AB">
              <w:rPr>
                <w:rFonts w:ascii="Arial" w:hAnsi="Arial" w:cs="Arial"/>
                <w:sz w:val="24"/>
                <w:szCs w:val="24"/>
              </w:rPr>
              <w:t>21-2025</w:t>
            </w:r>
          </w:p>
        </w:tc>
        <w:tc>
          <w:tcPr>
            <w:tcW w:w="2133" w:type="dxa"/>
          </w:tcPr>
          <w:p w14:paraId="22CD1214" w14:textId="17EE3BC8" w:rsidR="00917127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712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708" w:type="dxa"/>
          </w:tcPr>
          <w:p w14:paraId="303B4B94" w14:textId="6B319365" w:rsidR="00917127" w:rsidRPr="008665D5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14:paraId="6DCF3D16" w14:textId="7C59483C" w:rsidR="00917127" w:rsidRPr="008665D5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937" w:type="dxa"/>
          </w:tcPr>
          <w:p w14:paraId="42676A68" w14:textId="59408474" w:rsidR="00917127" w:rsidRPr="008665D5" w:rsidRDefault="00917127" w:rsidP="00917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1" w:type="dxa"/>
          </w:tcPr>
          <w:p w14:paraId="1469E389" w14:textId="3CDB5A19" w:rsidR="00917127" w:rsidRPr="003E082E" w:rsidRDefault="00EC48AB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</w:tr>
      <w:tr w:rsidR="00917127" w:rsidRPr="008665D5" w14:paraId="1294A6A8" w14:textId="77777777" w:rsidTr="00CD7FF7">
        <w:tc>
          <w:tcPr>
            <w:tcW w:w="543" w:type="dxa"/>
          </w:tcPr>
          <w:p w14:paraId="228D8807" w14:textId="1041678A" w:rsid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14:paraId="2AA82C5E" w14:textId="63CAC2A1" w:rsidR="00917127" w:rsidRPr="009820C0" w:rsidRDefault="00EC48AB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проекта о</w:t>
            </w:r>
            <w:r>
              <w:rPr>
                <w:rFonts w:ascii="Arial" w:hAnsi="Arial" w:cs="Arial"/>
                <w:sz w:val="24"/>
                <w:szCs w:val="24"/>
              </w:rPr>
              <w:t>бустройств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места </w:t>
            </w:r>
            <w:r w:rsidRPr="00EC48AB">
              <w:rPr>
                <w:rFonts w:ascii="Arial" w:hAnsi="Arial" w:cs="Arial"/>
                <w:sz w:val="24"/>
                <w:szCs w:val="24"/>
              </w:rPr>
              <w:t>(площадки) накопления твердых коммунальных отходов</w:t>
            </w:r>
            <w:r w:rsidR="00917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14:paraId="10BAD1FE" w14:textId="2A676313" w:rsidR="00917127" w:rsidRDefault="00EC48AB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  <w:tc>
          <w:tcPr>
            <w:tcW w:w="2133" w:type="dxa"/>
          </w:tcPr>
          <w:p w14:paraId="6A16A775" w14:textId="3F807BA2" w:rsidR="00917127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712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708" w:type="dxa"/>
          </w:tcPr>
          <w:p w14:paraId="02231776" w14:textId="4983528C" w:rsidR="00917127" w:rsidRPr="008665D5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14:paraId="1747C92F" w14:textId="50E2964A" w:rsidR="00917127" w:rsidRPr="008665D5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4 00,0</w:t>
            </w:r>
          </w:p>
        </w:tc>
        <w:tc>
          <w:tcPr>
            <w:tcW w:w="1937" w:type="dxa"/>
          </w:tcPr>
          <w:p w14:paraId="37FDD636" w14:textId="1B264ACE" w:rsidR="00917127" w:rsidRPr="008665D5" w:rsidRDefault="00917127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1" w:type="dxa"/>
          </w:tcPr>
          <w:p w14:paraId="200FA0B3" w14:textId="0091112B" w:rsidR="00917127" w:rsidRPr="003E082E" w:rsidRDefault="00EC48AB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</w:tr>
      <w:tr w:rsidR="00917127" w:rsidRPr="008665D5" w14:paraId="0CF1400D" w14:textId="77777777" w:rsidTr="00CD7FF7">
        <w:tc>
          <w:tcPr>
            <w:tcW w:w="543" w:type="dxa"/>
          </w:tcPr>
          <w:p w14:paraId="26985689" w14:textId="4F3A97EA" w:rsidR="00917127" w:rsidRDefault="00917127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14:paraId="3D3C819A" w14:textId="2423680A" w:rsidR="00917127" w:rsidRPr="009820C0" w:rsidRDefault="00EC48AB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Обустройство места </w:t>
            </w:r>
            <w:r w:rsidRPr="00EC48AB">
              <w:rPr>
                <w:rFonts w:ascii="Arial" w:hAnsi="Arial" w:cs="Arial"/>
                <w:sz w:val="24"/>
                <w:szCs w:val="24"/>
              </w:rPr>
              <w:t>(площадки) накопления твердых коммунальных отходов</w:t>
            </w:r>
          </w:p>
        </w:tc>
        <w:tc>
          <w:tcPr>
            <w:tcW w:w="1537" w:type="dxa"/>
          </w:tcPr>
          <w:p w14:paraId="5544B923" w14:textId="2D24D3E7" w:rsidR="00917127" w:rsidRDefault="00EC48AB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2133" w:type="dxa"/>
          </w:tcPr>
          <w:p w14:paraId="487F611C" w14:textId="2B525960" w:rsidR="00917127" w:rsidRPr="008665D5" w:rsidRDefault="00917127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11 000,0</w:t>
            </w:r>
          </w:p>
        </w:tc>
        <w:tc>
          <w:tcPr>
            <w:tcW w:w="1708" w:type="dxa"/>
          </w:tcPr>
          <w:p w14:paraId="59BD5081" w14:textId="43970778" w:rsidR="00917127" w:rsidRPr="008665D5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10 890,0</w:t>
            </w:r>
          </w:p>
        </w:tc>
        <w:tc>
          <w:tcPr>
            <w:tcW w:w="1416" w:type="dxa"/>
            <w:gridSpan w:val="2"/>
          </w:tcPr>
          <w:p w14:paraId="4EC63CD4" w14:textId="2EC53C6B" w:rsidR="00917127" w:rsidRPr="008665D5" w:rsidRDefault="00EC48AB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937" w:type="dxa"/>
          </w:tcPr>
          <w:p w14:paraId="2618744C" w14:textId="2710938F" w:rsidR="00917127" w:rsidRPr="008665D5" w:rsidRDefault="00917127" w:rsidP="00EC48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1" w:type="dxa"/>
          </w:tcPr>
          <w:p w14:paraId="133254F0" w14:textId="15A2E95A" w:rsidR="00917127" w:rsidRPr="003E082E" w:rsidRDefault="00EC48AB" w:rsidP="009171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</w:tr>
      <w:tr w:rsidR="00AC0095" w:rsidRPr="008665D5" w14:paraId="30B52AA3" w14:textId="77777777" w:rsidTr="00CD7FF7">
        <w:tc>
          <w:tcPr>
            <w:tcW w:w="543" w:type="dxa"/>
          </w:tcPr>
          <w:p w14:paraId="6E8F8B22" w14:textId="77777777" w:rsidR="00AC0095" w:rsidRPr="008665D5" w:rsidRDefault="00AC0095" w:rsidP="008665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13D99143" w14:textId="263B195C" w:rsidR="00AC0095" w:rsidRPr="008665D5" w:rsidRDefault="00AC0095" w:rsidP="008665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665D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8665D5" w:rsidRPr="008665D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7" w:type="dxa"/>
          </w:tcPr>
          <w:p w14:paraId="1CA67F33" w14:textId="77777777" w:rsidR="00AC0095" w:rsidRPr="008665D5" w:rsidRDefault="00AC0095" w:rsidP="008665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3A6A826C" w14:textId="744DF91B" w:rsidR="00AC0095" w:rsidRPr="00CD7FF7" w:rsidRDefault="00EC48AB" w:rsidP="00EC48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17 580,0</w:t>
            </w:r>
          </w:p>
        </w:tc>
        <w:tc>
          <w:tcPr>
            <w:tcW w:w="1708" w:type="dxa"/>
          </w:tcPr>
          <w:p w14:paraId="4038D0D6" w14:textId="6E5A777E" w:rsidR="00AC0095" w:rsidRPr="00CD7FF7" w:rsidRDefault="00CD7FF7" w:rsidP="00CD7FF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17 404,2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6" w:type="dxa"/>
            <w:gridSpan w:val="2"/>
          </w:tcPr>
          <w:p w14:paraId="5EB06EB1" w14:textId="7C58746C" w:rsidR="00AC0095" w:rsidRPr="008665D5" w:rsidRDefault="00EC48AB" w:rsidP="00EC48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175,8</w:t>
            </w:r>
          </w:p>
        </w:tc>
        <w:tc>
          <w:tcPr>
            <w:tcW w:w="1937" w:type="dxa"/>
          </w:tcPr>
          <w:p w14:paraId="31936B0C" w14:textId="5BB59524" w:rsidR="00AC0095" w:rsidRPr="008665D5" w:rsidRDefault="00EC48AB" w:rsidP="00EC48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751" w:type="dxa"/>
          </w:tcPr>
          <w:p w14:paraId="7F7E70AA" w14:textId="77777777" w:rsidR="00AC0095" w:rsidRPr="008665D5" w:rsidRDefault="00AC0095" w:rsidP="008665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F327A8" w14:textId="760AB867" w:rsidR="00D47A9E" w:rsidRPr="008665D5" w:rsidRDefault="008665D5" w:rsidP="00866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vertAlign w:val="subscript"/>
          <w:lang w:eastAsia="ru-RU"/>
        </w:rPr>
      </w:pPr>
      <w:r w:rsidRPr="008665D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665D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* - средства, планируемые к получению</w:t>
      </w:r>
    </w:p>
    <w:sectPr w:rsidR="00D47A9E" w:rsidRPr="008665D5" w:rsidSect="00854C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7F0B" w14:textId="77777777" w:rsidR="00E16DE0" w:rsidRDefault="00E16DE0">
      <w:pPr>
        <w:spacing w:after="0" w:line="240" w:lineRule="auto"/>
      </w:pPr>
      <w:r>
        <w:separator/>
      </w:r>
    </w:p>
  </w:endnote>
  <w:endnote w:type="continuationSeparator" w:id="0">
    <w:p w14:paraId="5A741EC7" w14:textId="77777777" w:rsidR="00E16DE0" w:rsidRDefault="00E1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92F2" w14:textId="77777777" w:rsidR="007A3184" w:rsidRDefault="007A318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AD2C" w14:textId="77777777" w:rsidR="00E16DE0" w:rsidRDefault="00E16DE0">
      <w:pPr>
        <w:spacing w:after="0" w:line="240" w:lineRule="auto"/>
      </w:pPr>
      <w:r>
        <w:separator/>
      </w:r>
    </w:p>
  </w:footnote>
  <w:footnote w:type="continuationSeparator" w:id="0">
    <w:p w14:paraId="1A59A24B" w14:textId="77777777" w:rsidR="00E16DE0" w:rsidRDefault="00E1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1755" w14:textId="77777777" w:rsidR="007A3184" w:rsidRDefault="007A3184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6160"/>
    <w:multiLevelType w:val="hybridMultilevel"/>
    <w:tmpl w:val="0A9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196"/>
    <w:multiLevelType w:val="hybridMultilevel"/>
    <w:tmpl w:val="B4A0D54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C2"/>
    <w:rsid w:val="001A05A2"/>
    <w:rsid w:val="001A7D5C"/>
    <w:rsid w:val="003E082E"/>
    <w:rsid w:val="003F3E32"/>
    <w:rsid w:val="003F5A95"/>
    <w:rsid w:val="004C0BC9"/>
    <w:rsid w:val="005145BB"/>
    <w:rsid w:val="005662DD"/>
    <w:rsid w:val="00575674"/>
    <w:rsid w:val="005828DD"/>
    <w:rsid w:val="00591A08"/>
    <w:rsid w:val="00600E7A"/>
    <w:rsid w:val="007008CA"/>
    <w:rsid w:val="0075667C"/>
    <w:rsid w:val="007A3184"/>
    <w:rsid w:val="007F053E"/>
    <w:rsid w:val="00854CA5"/>
    <w:rsid w:val="008665D5"/>
    <w:rsid w:val="00917127"/>
    <w:rsid w:val="00943FC2"/>
    <w:rsid w:val="009820C0"/>
    <w:rsid w:val="00983B67"/>
    <w:rsid w:val="00AC0095"/>
    <w:rsid w:val="00B4334F"/>
    <w:rsid w:val="00C9708D"/>
    <w:rsid w:val="00CD7FF7"/>
    <w:rsid w:val="00D47A9E"/>
    <w:rsid w:val="00E16DE0"/>
    <w:rsid w:val="00E24D9B"/>
    <w:rsid w:val="00EC48AB"/>
    <w:rsid w:val="00F1608C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AC15"/>
  <w15:chartTrackingRefBased/>
  <w15:docId w15:val="{012E1578-6908-466D-9290-F9980AB7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0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828D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00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08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828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28DD"/>
  </w:style>
  <w:style w:type="character" w:customStyle="1" w:styleId="a3">
    <w:name w:val="Цветовое выделение"/>
    <w:uiPriority w:val="99"/>
    <w:rsid w:val="005828D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828D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828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5828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828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2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5828DD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5828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828D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28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828D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2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D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54CA5"/>
    <w:pPr>
      <w:ind w:left="720"/>
      <w:contextualSpacing/>
    </w:pPr>
  </w:style>
  <w:style w:type="paragraph" w:styleId="af1">
    <w:name w:val="Normal (Web)"/>
    <w:basedOn w:val="a"/>
    <w:rsid w:val="0098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4"/>
    <w:locked/>
    <w:rsid w:val="00F1608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F1608C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2021-02-18T04:11:00Z</cp:lastPrinted>
  <dcterms:created xsi:type="dcterms:W3CDTF">2020-09-21T04:07:00Z</dcterms:created>
  <dcterms:modified xsi:type="dcterms:W3CDTF">2021-02-18T04:11:00Z</dcterms:modified>
</cp:coreProperties>
</file>