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195DE" w14:textId="47ACFDAB" w:rsidR="00E769AB" w:rsidRDefault="00E769AB" w:rsidP="00E769AB">
      <w:pPr>
        <w:spacing w:line="276" w:lineRule="auto"/>
        <w:ind w:left="284" w:hanging="284"/>
        <w:jc w:val="right"/>
        <w:rPr>
          <w:rFonts w:ascii="Arial" w:eastAsiaTheme="minorEastAsia" w:hAnsi="Arial" w:cs="Arial"/>
          <w:b/>
          <w:sz w:val="32"/>
          <w:szCs w:val="32"/>
        </w:rPr>
      </w:pPr>
      <w:r>
        <w:rPr>
          <w:rFonts w:ascii="Arial" w:eastAsiaTheme="minorEastAsia" w:hAnsi="Arial" w:cs="Arial"/>
          <w:b/>
          <w:sz w:val="32"/>
          <w:szCs w:val="32"/>
        </w:rPr>
        <w:t>ПРОЕКТ</w:t>
      </w:r>
      <w:bookmarkStart w:id="0" w:name="_GoBack"/>
      <w:bookmarkEnd w:id="0"/>
    </w:p>
    <w:p w14:paraId="63015A8B" w14:textId="5894F902" w:rsidR="004D3AA6" w:rsidRPr="004D3AA6" w:rsidRDefault="004D3AA6" w:rsidP="004D3AA6">
      <w:pPr>
        <w:spacing w:line="276" w:lineRule="auto"/>
        <w:ind w:left="284" w:hanging="284"/>
        <w:jc w:val="center"/>
        <w:rPr>
          <w:rFonts w:ascii="Arial" w:eastAsiaTheme="minorEastAsia" w:hAnsi="Arial" w:cs="Arial"/>
          <w:b/>
          <w:sz w:val="32"/>
          <w:szCs w:val="32"/>
          <w:lang w:eastAsia="ar-SA"/>
        </w:rPr>
      </w:pPr>
      <w:r>
        <w:rPr>
          <w:rFonts w:ascii="Arial" w:eastAsiaTheme="minorEastAsia" w:hAnsi="Arial" w:cs="Arial"/>
          <w:b/>
          <w:sz w:val="32"/>
          <w:szCs w:val="32"/>
        </w:rPr>
        <w:t>____</w:t>
      </w:r>
      <w:r w:rsidRPr="004D3AA6">
        <w:rPr>
          <w:rFonts w:ascii="Arial" w:eastAsiaTheme="minorEastAsia" w:hAnsi="Arial" w:cs="Arial"/>
          <w:b/>
          <w:sz w:val="32"/>
          <w:szCs w:val="32"/>
        </w:rPr>
        <w:t xml:space="preserve">.2022 года № </w:t>
      </w:r>
      <w:r>
        <w:rPr>
          <w:rFonts w:ascii="Arial" w:eastAsiaTheme="minorEastAsia" w:hAnsi="Arial" w:cs="Arial"/>
          <w:b/>
          <w:sz w:val="32"/>
          <w:szCs w:val="32"/>
        </w:rPr>
        <w:t>___</w:t>
      </w:r>
    </w:p>
    <w:p w14:paraId="45FB764A" w14:textId="77777777" w:rsidR="004D3AA6" w:rsidRPr="004D3AA6" w:rsidRDefault="004D3AA6" w:rsidP="004D3AA6">
      <w:pPr>
        <w:tabs>
          <w:tab w:val="left" w:pos="400"/>
          <w:tab w:val="left" w:pos="2980"/>
        </w:tabs>
        <w:spacing w:line="276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4D3AA6">
        <w:rPr>
          <w:rFonts w:ascii="Arial" w:eastAsiaTheme="minorEastAsia" w:hAnsi="Arial" w:cs="Arial"/>
          <w:b/>
          <w:sz w:val="32"/>
          <w:szCs w:val="32"/>
        </w:rPr>
        <w:t>РОССИЙСКАЯ ФЕДЕРАЦИЯ</w:t>
      </w:r>
    </w:p>
    <w:p w14:paraId="5AF5CF05" w14:textId="77777777" w:rsidR="004D3AA6" w:rsidRPr="004D3AA6" w:rsidRDefault="004D3AA6" w:rsidP="004D3AA6">
      <w:pPr>
        <w:tabs>
          <w:tab w:val="center" w:pos="4819"/>
          <w:tab w:val="left" w:pos="8040"/>
          <w:tab w:val="left" w:pos="8280"/>
          <w:tab w:val="left" w:pos="8620"/>
        </w:tabs>
        <w:spacing w:line="276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4D3AA6">
        <w:rPr>
          <w:rFonts w:ascii="Arial" w:eastAsiaTheme="minorEastAsia" w:hAnsi="Arial" w:cs="Arial"/>
          <w:b/>
          <w:sz w:val="32"/>
          <w:szCs w:val="32"/>
        </w:rPr>
        <w:t>ИРКУТСКАЯ ОБЛАСТЬ</w:t>
      </w:r>
    </w:p>
    <w:p w14:paraId="2313E05D" w14:textId="77777777" w:rsidR="004D3AA6" w:rsidRPr="004D3AA6" w:rsidRDefault="004D3AA6" w:rsidP="004D3AA6">
      <w:pPr>
        <w:spacing w:line="276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4D3AA6">
        <w:rPr>
          <w:rFonts w:ascii="Arial" w:eastAsiaTheme="minorEastAsia" w:hAnsi="Arial" w:cs="Arial"/>
          <w:b/>
          <w:sz w:val="32"/>
          <w:szCs w:val="32"/>
        </w:rPr>
        <w:t>НИЖНЕИЛИМСКИЙ МУНИЦИПАЛЬНЫЙ РАЙОН</w:t>
      </w:r>
    </w:p>
    <w:p w14:paraId="4C9318B1" w14:textId="77777777" w:rsidR="004D3AA6" w:rsidRPr="004D3AA6" w:rsidRDefault="004D3AA6" w:rsidP="004D3AA6">
      <w:pPr>
        <w:spacing w:line="276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4D3AA6">
        <w:rPr>
          <w:rFonts w:ascii="Arial" w:eastAsiaTheme="minorEastAsia" w:hAnsi="Arial" w:cs="Arial"/>
          <w:b/>
          <w:sz w:val="32"/>
          <w:szCs w:val="32"/>
        </w:rPr>
        <w:t>ХРЕБТОВСКОЕ ГОРОДСКОЕ ПОСЕСЕЛЕНИЕ ПОСЕЛЕНИЕ</w:t>
      </w:r>
    </w:p>
    <w:p w14:paraId="42270E06" w14:textId="77777777" w:rsidR="004D3AA6" w:rsidRPr="004D3AA6" w:rsidRDefault="004D3AA6" w:rsidP="004D3AA6">
      <w:pPr>
        <w:tabs>
          <w:tab w:val="center" w:pos="4819"/>
          <w:tab w:val="left" w:pos="7440"/>
        </w:tabs>
        <w:spacing w:line="276" w:lineRule="auto"/>
        <w:rPr>
          <w:rFonts w:ascii="Arial" w:eastAsiaTheme="minorEastAsia" w:hAnsi="Arial" w:cs="Arial"/>
          <w:b/>
          <w:sz w:val="32"/>
          <w:szCs w:val="32"/>
        </w:rPr>
      </w:pPr>
      <w:r w:rsidRPr="004D3AA6">
        <w:rPr>
          <w:rFonts w:ascii="Arial" w:eastAsiaTheme="minorEastAsia" w:hAnsi="Arial" w:cs="Arial"/>
          <w:b/>
          <w:sz w:val="32"/>
          <w:szCs w:val="32"/>
        </w:rPr>
        <w:tab/>
        <w:t>АДМИНИСТРАЦИЯ</w:t>
      </w:r>
    </w:p>
    <w:p w14:paraId="6F51E035" w14:textId="77777777" w:rsidR="004D3AA6" w:rsidRPr="004D3AA6" w:rsidRDefault="004D3AA6" w:rsidP="004D3AA6">
      <w:pPr>
        <w:spacing w:line="276" w:lineRule="auto"/>
        <w:jc w:val="center"/>
        <w:rPr>
          <w:rFonts w:ascii="Arial" w:eastAsiaTheme="minorEastAsia" w:hAnsi="Arial" w:cs="Arial"/>
          <w:b/>
          <w:sz w:val="32"/>
          <w:szCs w:val="32"/>
        </w:rPr>
      </w:pPr>
      <w:r w:rsidRPr="004D3AA6">
        <w:rPr>
          <w:rFonts w:ascii="Arial" w:eastAsiaTheme="minorEastAsia" w:hAnsi="Arial" w:cs="Arial"/>
          <w:b/>
          <w:sz w:val="32"/>
          <w:szCs w:val="32"/>
        </w:rPr>
        <w:t>ПОСТАНОВЛЕНИЕ</w:t>
      </w:r>
    </w:p>
    <w:p w14:paraId="4C957D9B" w14:textId="77777777" w:rsidR="004D3AA6" w:rsidRDefault="004D3AA6" w:rsidP="004D3AA6">
      <w:pPr>
        <w:jc w:val="right"/>
        <w:rPr>
          <w:b/>
          <w:bCs/>
          <w:color w:val="000000"/>
          <w:szCs w:val="28"/>
        </w:rPr>
      </w:pPr>
    </w:p>
    <w:p w14:paraId="6EB2DE22" w14:textId="1D160D11" w:rsidR="004D3AA6" w:rsidRPr="004D3AA6" w:rsidRDefault="004D3AA6" w:rsidP="004D3AA6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«</w:t>
      </w:r>
      <w:r w:rsidRPr="004D3AA6">
        <w:rPr>
          <w:rFonts w:ascii="Arial" w:hAnsi="Arial" w:cs="Arial"/>
          <w:b/>
          <w:bCs/>
          <w:color w:val="000000"/>
          <w:sz w:val="32"/>
          <w:szCs w:val="32"/>
        </w:rPr>
        <w:t>Об утверждении П</w:t>
      </w:r>
      <w:r w:rsidRPr="004D3AA6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рограммы профилактики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4D3AA6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рисков причинения вреда (ущерба) охраняемым</w:t>
      </w:r>
      <w:r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 xml:space="preserve"> </w:t>
      </w:r>
      <w:r w:rsidRPr="004D3AA6">
        <w:rPr>
          <w:rFonts w:ascii="Arial" w:hAnsi="Arial" w:cs="Arial"/>
          <w:b/>
          <w:bCs/>
          <w:color w:val="000000"/>
          <w:sz w:val="32"/>
          <w:szCs w:val="32"/>
          <w:shd w:val="clear" w:color="auto" w:fill="FFFFFF"/>
        </w:rPr>
        <w:t>законом ценностям в сфере</w:t>
      </w:r>
      <w:r w:rsidRPr="004D3AA6">
        <w:rPr>
          <w:rFonts w:ascii="Arial" w:hAnsi="Arial" w:cs="Arial"/>
          <w:b/>
          <w:bCs/>
          <w:color w:val="000000"/>
          <w:sz w:val="32"/>
          <w:szCs w:val="32"/>
        </w:rPr>
        <w:t xml:space="preserve"> муниципального</w:t>
      </w: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  <w:r w:rsidRPr="004D3AA6">
        <w:rPr>
          <w:rFonts w:ascii="Arial" w:hAnsi="Arial" w:cs="Arial"/>
          <w:b/>
          <w:bCs/>
          <w:color w:val="000000"/>
          <w:sz w:val="32"/>
          <w:szCs w:val="32"/>
        </w:rPr>
        <w:t xml:space="preserve">жилищного контроля в </w:t>
      </w:r>
      <w:proofErr w:type="spellStart"/>
      <w:r>
        <w:rPr>
          <w:rFonts w:ascii="Arial" w:hAnsi="Arial" w:cs="Arial"/>
          <w:b/>
          <w:bCs/>
          <w:color w:val="000000"/>
          <w:sz w:val="32"/>
          <w:szCs w:val="32"/>
        </w:rPr>
        <w:t>Хребтовском</w:t>
      </w:r>
      <w:proofErr w:type="spellEnd"/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городском поселении</w:t>
      </w:r>
      <w:r w:rsidRPr="004D3AA6">
        <w:rPr>
          <w:rFonts w:ascii="Arial" w:hAnsi="Arial" w:cs="Arial"/>
          <w:b/>
          <w:bCs/>
          <w:color w:val="000000"/>
          <w:sz w:val="32"/>
          <w:szCs w:val="32"/>
        </w:rPr>
        <w:t xml:space="preserve"> на 2022 год</w:t>
      </w:r>
      <w:r>
        <w:rPr>
          <w:rFonts w:ascii="Arial" w:hAnsi="Arial" w:cs="Arial"/>
          <w:b/>
          <w:bCs/>
          <w:color w:val="000000"/>
          <w:sz w:val="32"/>
          <w:szCs w:val="32"/>
        </w:rPr>
        <w:t>»</w:t>
      </w:r>
    </w:p>
    <w:p w14:paraId="5F00B87C" w14:textId="77777777" w:rsidR="004D3AA6" w:rsidRDefault="004D3AA6" w:rsidP="004D3AA6">
      <w:pPr>
        <w:rPr>
          <w:color w:val="000000"/>
          <w:sz w:val="28"/>
          <w:szCs w:val="28"/>
        </w:rPr>
      </w:pPr>
    </w:p>
    <w:p w14:paraId="39B249E2" w14:textId="6F3AD295" w:rsidR="004D3AA6" w:rsidRPr="004D3AA6" w:rsidRDefault="004D3AA6" w:rsidP="004D3AA6">
      <w:pPr>
        <w:ind w:firstLine="709"/>
        <w:jc w:val="both"/>
        <w:rPr>
          <w:rFonts w:ascii="Arial" w:hAnsi="Arial" w:cs="Arial"/>
        </w:rPr>
      </w:pPr>
      <w:r w:rsidRPr="004D3AA6">
        <w:rPr>
          <w:rFonts w:ascii="Arial" w:hAnsi="Arial" w:cs="Arial"/>
        </w:rPr>
        <w:t>Руководствуясь Федеральным законом от 06 октября 2003 года № 131-ФЗ «Об общих принципах организации местного самоуправления в Российской Федерации», статьей 44 Федерального закона от 31 июля 2020 года № 248-ФЗ «О государственном контроле (надзоре) и муниципальном контроле в Российской Федерации»,</w:t>
      </w:r>
      <w:r w:rsidRPr="004D3AA6">
        <w:rPr>
          <w:rFonts w:ascii="Arial" w:hAnsi="Arial" w:cs="Arial"/>
          <w:shd w:val="clear" w:color="auto" w:fill="FFFFFF"/>
        </w:rPr>
        <w:t xml:space="preserve"> постановлением Правительства Российской Федерации от 25 июня 2021 года № 990</w:t>
      </w:r>
      <w:r w:rsidRPr="004D3AA6">
        <w:rPr>
          <w:rFonts w:ascii="Arial" w:hAnsi="Arial" w:cs="Arial"/>
        </w:rPr>
        <w:t xml:space="preserve"> </w:t>
      </w:r>
      <w:r w:rsidRPr="004D3AA6">
        <w:rPr>
          <w:rFonts w:ascii="Arial" w:hAnsi="Arial" w:cs="Arial"/>
          <w:shd w:val="clear" w:color="auto" w:fill="FFFFFF"/>
        </w:rPr>
        <w:t>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</w:t>
      </w:r>
      <w:r w:rsidRPr="004D3AA6">
        <w:rPr>
          <w:rFonts w:ascii="Arial" w:hAnsi="Arial" w:cs="Arial"/>
        </w:rPr>
        <w:t xml:space="preserve"> в соответствии с Устав</w:t>
      </w:r>
      <w:r>
        <w:rPr>
          <w:rFonts w:ascii="Arial" w:hAnsi="Arial" w:cs="Arial"/>
        </w:rPr>
        <w:t>ом</w:t>
      </w:r>
      <w:r w:rsidRPr="004D3AA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Хребтовского</w:t>
      </w:r>
      <w:r w:rsidRPr="004D3AA6">
        <w:rPr>
          <w:rFonts w:ascii="Arial" w:hAnsi="Arial" w:cs="Arial"/>
        </w:rPr>
        <w:t xml:space="preserve"> муниципального образования, администрация </w:t>
      </w:r>
      <w:r>
        <w:rPr>
          <w:rFonts w:ascii="Arial" w:hAnsi="Arial" w:cs="Arial"/>
        </w:rPr>
        <w:t>Хребтовского городского поселения</w:t>
      </w:r>
    </w:p>
    <w:p w14:paraId="07C93EF8" w14:textId="77777777" w:rsidR="004D3AA6" w:rsidRDefault="004D3AA6" w:rsidP="004D3AA6">
      <w:pPr>
        <w:jc w:val="center"/>
        <w:rPr>
          <w:color w:val="000000"/>
          <w:sz w:val="28"/>
          <w:szCs w:val="28"/>
        </w:rPr>
      </w:pPr>
    </w:p>
    <w:p w14:paraId="2335F05C" w14:textId="77777777" w:rsidR="004D3AA6" w:rsidRPr="004D3AA6" w:rsidRDefault="004D3AA6" w:rsidP="004D3AA6">
      <w:pPr>
        <w:spacing w:line="276" w:lineRule="auto"/>
        <w:jc w:val="center"/>
        <w:rPr>
          <w:rFonts w:ascii="Arial" w:eastAsiaTheme="minorEastAsia" w:hAnsi="Arial" w:cs="Arial"/>
          <w:spacing w:val="60"/>
        </w:rPr>
      </w:pPr>
      <w:r w:rsidRPr="004D3AA6">
        <w:rPr>
          <w:rFonts w:ascii="Arial" w:eastAsiaTheme="minorEastAsia" w:hAnsi="Arial" w:cs="Arial"/>
          <w:spacing w:val="60"/>
        </w:rPr>
        <w:t>ПОСТАНОВЛЯЕТ:</w:t>
      </w:r>
    </w:p>
    <w:p w14:paraId="530F7E25" w14:textId="77777777" w:rsidR="004D3AA6" w:rsidRDefault="004D3AA6" w:rsidP="004D3AA6">
      <w:pPr>
        <w:jc w:val="center"/>
        <w:rPr>
          <w:color w:val="000000"/>
          <w:sz w:val="28"/>
          <w:szCs w:val="28"/>
        </w:rPr>
      </w:pPr>
    </w:p>
    <w:p w14:paraId="146729C9" w14:textId="0FC5BB15" w:rsidR="004D3AA6" w:rsidRPr="004D3AA6" w:rsidRDefault="004D3AA6" w:rsidP="004D3AA6">
      <w:pPr>
        <w:ind w:firstLine="709"/>
        <w:jc w:val="both"/>
        <w:rPr>
          <w:rFonts w:ascii="Arial" w:hAnsi="Arial" w:cs="Arial"/>
        </w:rPr>
      </w:pPr>
      <w:r w:rsidRPr="004D3AA6">
        <w:rPr>
          <w:rFonts w:ascii="Arial" w:hAnsi="Arial" w:cs="Arial"/>
          <w:color w:val="000000"/>
        </w:rPr>
        <w:t>1. Утвердить П</w:t>
      </w:r>
      <w:r w:rsidRPr="004D3AA6">
        <w:rPr>
          <w:rFonts w:ascii="Arial" w:hAnsi="Arial" w:cs="Arial"/>
          <w:color w:val="000000"/>
          <w:shd w:val="clear" w:color="auto" w:fill="FFFFFF"/>
        </w:rPr>
        <w:t xml:space="preserve">рограмму профилактики рисков причинения вреда (ущерба) охраняемым законом ценностям в </w:t>
      </w:r>
      <w:bookmarkStart w:id="1" w:name="_Hlk82421551"/>
      <w:r w:rsidRPr="004D3AA6">
        <w:rPr>
          <w:rFonts w:ascii="Arial" w:hAnsi="Arial" w:cs="Arial"/>
          <w:color w:val="000000"/>
          <w:shd w:val="clear" w:color="auto" w:fill="FFFFFF"/>
        </w:rPr>
        <w:t xml:space="preserve">сфере </w:t>
      </w:r>
      <w:bookmarkEnd w:id="1"/>
      <w:r w:rsidRPr="004D3AA6">
        <w:rPr>
          <w:rFonts w:ascii="Arial" w:hAnsi="Arial" w:cs="Arial"/>
          <w:color w:val="000000"/>
        </w:rPr>
        <w:t xml:space="preserve">муниципального жилищного контроля в </w:t>
      </w:r>
      <w:proofErr w:type="spellStart"/>
      <w:r>
        <w:rPr>
          <w:rFonts w:ascii="Arial" w:hAnsi="Arial" w:cs="Arial"/>
          <w:color w:val="000000"/>
        </w:rPr>
        <w:t>Хребтовском</w:t>
      </w:r>
      <w:proofErr w:type="spellEnd"/>
      <w:r>
        <w:rPr>
          <w:rFonts w:ascii="Arial" w:hAnsi="Arial" w:cs="Arial"/>
          <w:color w:val="000000"/>
        </w:rPr>
        <w:t xml:space="preserve"> городском поселении</w:t>
      </w:r>
      <w:r w:rsidRPr="004D3AA6">
        <w:rPr>
          <w:rFonts w:ascii="Arial" w:hAnsi="Arial" w:cs="Arial"/>
          <w:color w:val="000000"/>
        </w:rPr>
        <w:t xml:space="preserve"> на 2022 год согласно приложению.</w:t>
      </w:r>
    </w:p>
    <w:p w14:paraId="54BABD6A" w14:textId="708034B2" w:rsidR="004D3AA6" w:rsidRPr="004D3AA6" w:rsidRDefault="004D3AA6" w:rsidP="004D3AA6">
      <w:pPr>
        <w:pStyle w:val="1"/>
        <w:tabs>
          <w:tab w:val="left" w:pos="993"/>
        </w:tabs>
        <w:spacing w:before="0" w:after="0" w:line="240" w:lineRule="auto"/>
        <w:ind w:firstLine="708"/>
        <w:jc w:val="both"/>
        <w:rPr>
          <w:rFonts w:ascii="Arial" w:eastAsia="SimSun" w:hAnsi="Arial" w:cs="Arial"/>
        </w:rPr>
      </w:pPr>
      <w:r w:rsidRPr="004D3AA6">
        <w:rPr>
          <w:rFonts w:ascii="Arial" w:eastAsia="SimSun" w:hAnsi="Arial" w:cs="Arial"/>
        </w:rPr>
        <w:t xml:space="preserve">2. </w:t>
      </w:r>
      <w:r>
        <w:rPr>
          <w:rFonts w:ascii="Arial" w:eastAsia="SimSun" w:hAnsi="Arial" w:cs="Arial"/>
        </w:rPr>
        <w:t xml:space="preserve">Данное постановление подлежит обязательному опубликованию в СМИ «Вестник Хребтовского муниципального образования» и размещению на официальном сайте администрации Хребтовского городского поселения: </w:t>
      </w:r>
      <w:r>
        <w:rPr>
          <w:rFonts w:ascii="Arial" w:eastAsia="SimSun" w:hAnsi="Arial" w:cs="Arial"/>
          <w:lang w:val="en-US"/>
        </w:rPr>
        <w:t>herb</w:t>
      </w:r>
      <w:r w:rsidRPr="004D3AA6">
        <w:rPr>
          <w:rFonts w:ascii="Arial" w:eastAsia="SimSun" w:hAnsi="Arial" w:cs="Arial"/>
        </w:rPr>
        <w:t>-</w:t>
      </w:r>
      <w:proofErr w:type="spellStart"/>
      <w:r>
        <w:rPr>
          <w:rFonts w:ascii="Arial" w:eastAsia="SimSun" w:hAnsi="Arial" w:cs="Arial"/>
          <w:lang w:val="en-US"/>
        </w:rPr>
        <w:t>adm</w:t>
      </w:r>
      <w:proofErr w:type="spellEnd"/>
      <w:r w:rsidRPr="004D3AA6">
        <w:rPr>
          <w:rFonts w:ascii="Arial" w:eastAsia="SimSun" w:hAnsi="Arial" w:cs="Arial"/>
        </w:rPr>
        <w:t>.</w:t>
      </w:r>
      <w:proofErr w:type="spellStart"/>
      <w:r>
        <w:rPr>
          <w:rFonts w:ascii="Arial" w:eastAsia="SimSun" w:hAnsi="Arial" w:cs="Arial"/>
          <w:lang w:val="en-US"/>
        </w:rPr>
        <w:t>ru</w:t>
      </w:r>
      <w:proofErr w:type="spellEnd"/>
      <w:r>
        <w:rPr>
          <w:rFonts w:ascii="Arial" w:eastAsia="SimSun" w:hAnsi="Arial" w:cs="Arial"/>
        </w:rPr>
        <w:t xml:space="preserve">. </w:t>
      </w:r>
    </w:p>
    <w:p w14:paraId="1B016A98" w14:textId="77777777" w:rsidR="004D3AA6" w:rsidRPr="004D3AA6" w:rsidRDefault="004D3AA6" w:rsidP="004D3AA6">
      <w:pPr>
        <w:pStyle w:val="1"/>
        <w:spacing w:before="0" w:after="0" w:line="240" w:lineRule="auto"/>
        <w:ind w:firstLine="708"/>
        <w:jc w:val="both"/>
        <w:rPr>
          <w:rFonts w:ascii="Arial" w:eastAsia="SimSun" w:hAnsi="Arial" w:cs="Arial"/>
        </w:rPr>
      </w:pPr>
      <w:r w:rsidRPr="004D3AA6">
        <w:rPr>
          <w:rFonts w:ascii="Arial" w:eastAsia="SimSun" w:hAnsi="Arial" w:cs="Arial"/>
        </w:rPr>
        <w:t>3.</w:t>
      </w:r>
      <w:r w:rsidRPr="004D3AA6">
        <w:rPr>
          <w:rFonts w:ascii="Arial" w:hAnsi="Arial" w:cs="Arial"/>
        </w:rPr>
        <w:t xml:space="preserve"> </w:t>
      </w:r>
      <w:r w:rsidRPr="004D3AA6">
        <w:rPr>
          <w:rFonts w:ascii="Arial" w:eastAsia="SimSun" w:hAnsi="Arial" w:cs="Arial"/>
        </w:rPr>
        <w:t>Настоящее постановление вступает в силу после его официального опубликования (обнародования).</w:t>
      </w:r>
    </w:p>
    <w:p w14:paraId="20630FF4" w14:textId="52BDC192" w:rsidR="004D3AA6" w:rsidRPr="004D3AA6" w:rsidRDefault="004D3AA6" w:rsidP="004D3AA6">
      <w:pPr>
        <w:ind w:firstLine="708"/>
        <w:jc w:val="both"/>
        <w:rPr>
          <w:rFonts w:ascii="Arial" w:hAnsi="Arial" w:cs="Arial"/>
        </w:rPr>
      </w:pPr>
      <w:r w:rsidRPr="004D3AA6">
        <w:rPr>
          <w:rFonts w:ascii="Arial" w:hAnsi="Arial" w:cs="Arial"/>
        </w:rPr>
        <w:t xml:space="preserve">4. Контроль за исполнением настоящего постановления возложить </w:t>
      </w:r>
      <w:r>
        <w:rPr>
          <w:rFonts w:ascii="Arial" w:hAnsi="Arial" w:cs="Arial"/>
        </w:rPr>
        <w:t>оставляю за собой.</w:t>
      </w:r>
    </w:p>
    <w:p w14:paraId="1367C91A" w14:textId="77777777" w:rsidR="004D3AA6" w:rsidRPr="004D3AA6" w:rsidRDefault="004D3AA6" w:rsidP="004D3AA6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14:paraId="0F9AAC89" w14:textId="77777777" w:rsidR="004D3AA6" w:rsidRPr="004D3AA6" w:rsidRDefault="004D3AA6" w:rsidP="004D3AA6">
      <w:pPr>
        <w:tabs>
          <w:tab w:val="left" w:pos="1000"/>
          <w:tab w:val="left" w:pos="2552"/>
        </w:tabs>
        <w:jc w:val="both"/>
        <w:rPr>
          <w:rFonts w:ascii="Arial" w:hAnsi="Arial" w:cs="Arial"/>
        </w:rPr>
      </w:pPr>
    </w:p>
    <w:p w14:paraId="3BD9BF30" w14:textId="12F37019" w:rsidR="004D3AA6" w:rsidRPr="004D3AA6" w:rsidRDefault="004D3AA6" w:rsidP="004D3AA6">
      <w:pPr>
        <w:rPr>
          <w:rFonts w:ascii="Arial" w:hAnsi="Arial" w:cs="Arial"/>
          <w:bCs/>
        </w:rPr>
      </w:pPr>
      <w:r w:rsidRPr="004D3AA6">
        <w:rPr>
          <w:rFonts w:ascii="Arial" w:hAnsi="Arial" w:cs="Arial"/>
        </w:rPr>
        <w:t xml:space="preserve">Глава </w:t>
      </w:r>
      <w:r>
        <w:rPr>
          <w:rFonts w:ascii="Arial" w:hAnsi="Arial" w:cs="Arial"/>
          <w:bCs/>
        </w:rPr>
        <w:t>Хребтовского</w:t>
      </w:r>
    </w:p>
    <w:p w14:paraId="2B886FDA" w14:textId="471CA4FA" w:rsidR="004D3AA6" w:rsidRPr="004D3AA6" w:rsidRDefault="004D3AA6" w:rsidP="004D3AA6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городского поселения</w:t>
      </w:r>
      <w:r w:rsidRPr="004D3AA6">
        <w:rPr>
          <w:rFonts w:ascii="Arial" w:hAnsi="Arial" w:cs="Arial"/>
          <w:bCs/>
        </w:rPr>
        <w:tab/>
      </w:r>
      <w:r w:rsidRPr="004D3AA6">
        <w:rPr>
          <w:rFonts w:ascii="Arial" w:hAnsi="Arial" w:cs="Arial"/>
          <w:bCs/>
        </w:rPr>
        <w:tab/>
      </w:r>
      <w:r w:rsidRPr="004D3AA6">
        <w:rPr>
          <w:rFonts w:ascii="Arial" w:hAnsi="Arial" w:cs="Arial"/>
          <w:bCs/>
        </w:rPr>
        <w:tab/>
      </w:r>
      <w:r w:rsidRPr="004D3AA6">
        <w:rPr>
          <w:rFonts w:ascii="Arial" w:hAnsi="Arial" w:cs="Arial"/>
          <w:bCs/>
        </w:rPr>
        <w:tab/>
      </w:r>
      <w:r w:rsidRPr="004D3AA6">
        <w:rPr>
          <w:rFonts w:ascii="Arial" w:hAnsi="Arial" w:cs="Arial"/>
          <w:bCs/>
        </w:rPr>
        <w:tab/>
        <w:t xml:space="preserve">        </w:t>
      </w:r>
      <w:r>
        <w:rPr>
          <w:rFonts w:ascii="Arial" w:hAnsi="Arial" w:cs="Arial"/>
          <w:bCs/>
        </w:rPr>
        <w:t>Н.Ф. Рыбалко</w:t>
      </w:r>
    </w:p>
    <w:p w14:paraId="2C37C8C0" w14:textId="77777777" w:rsidR="004D3AA6" w:rsidRPr="004D3AA6" w:rsidRDefault="004D3AA6" w:rsidP="004D3AA6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</w:p>
    <w:p w14:paraId="731D3D52" w14:textId="5334454A" w:rsidR="004D3AA6" w:rsidRDefault="004D3AA6" w:rsidP="004D3AA6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рассылка: дело</w:t>
      </w:r>
    </w:p>
    <w:p w14:paraId="17530A57" w14:textId="5EF83A1C" w:rsidR="004D3AA6" w:rsidRDefault="004D3AA6" w:rsidP="004D3AA6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Е.Г. Метляева</w:t>
      </w:r>
    </w:p>
    <w:p w14:paraId="73DA1DB5" w14:textId="510014A8" w:rsidR="004D3AA6" w:rsidRDefault="004D3AA6" w:rsidP="004D3AA6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64254</w:t>
      </w:r>
    </w:p>
    <w:p w14:paraId="0B2562C7" w14:textId="77777777" w:rsidR="004D3AA6" w:rsidRPr="004D3AA6" w:rsidRDefault="004D3AA6" w:rsidP="004D3AA6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</w:p>
    <w:p w14:paraId="43C66F3F" w14:textId="77777777" w:rsidR="004D3AA6" w:rsidRPr="004D3AA6" w:rsidRDefault="004D3AA6" w:rsidP="004D3AA6">
      <w:pPr>
        <w:tabs>
          <w:tab w:val="num" w:pos="200"/>
        </w:tabs>
        <w:outlineLvl w:val="0"/>
        <w:rPr>
          <w:rFonts w:ascii="Arial" w:hAnsi="Arial" w:cs="Arial"/>
          <w:color w:val="000000"/>
        </w:rPr>
      </w:pPr>
    </w:p>
    <w:p w14:paraId="474E8DA4" w14:textId="0E8766AD" w:rsidR="004D3AA6" w:rsidRPr="004D3AA6" w:rsidRDefault="004D3AA6" w:rsidP="004D3AA6">
      <w:pPr>
        <w:tabs>
          <w:tab w:val="num" w:pos="200"/>
        </w:tabs>
        <w:ind w:left="5664"/>
        <w:outlineLvl w:val="0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>Приложение</w:t>
      </w:r>
      <w:r>
        <w:rPr>
          <w:rFonts w:ascii="Arial" w:hAnsi="Arial" w:cs="Arial"/>
          <w:color w:val="000000"/>
        </w:rPr>
        <w:t xml:space="preserve"> </w:t>
      </w:r>
      <w:r w:rsidRPr="004D3AA6">
        <w:rPr>
          <w:rFonts w:ascii="Arial" w:hAnsi="Arial" w:cs="Arial"/>
          <w:color w:val="000000"/>
        </w:rPr>
        <w:t xml:space="preserve">к постановлению администрации </w:t>
      </w:r>
      <w:r>
        <w:rPr>
          <w:rFonts w:ascii="Arial" w:hAnsi="Arial" w:cs="Arial"/>
          <w:color w:val="000000"/>
        </w:rPr>
        <w:t>Хребтовского</w:t>
      </w:r>
      <w:r w:rsidRPr="004D3AA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городского поселения</w:t>
      </w:r>
      <w:r w:rsidRPr="004D3AA6">
        <w:rPr>
          <w:rFonts w:ascii="Arial" w:hAnsi="Arial" w:cs="Arial"/>
          <w:color w:val="000000"/>
        </w:rPr>
        <w:t xml:space="preserve"> от </w:t>
      </w:r>
      <w:r>
        <w:rPr>
          <w:rFonts w:ascii="Arial" w:hAnsi="Arial" w:cs="Arial"/>
          <w:color w:val="000000"/>
        </w:rPr>
        <w:t>_________2020г.</w:t>
      </w:r>
      <w:r w:rsidRPr="004D3AA6">
        <w:rPr>
          <w:rFonts w:ascii="Arial" w:hAnsi="Arial" w:cs="Arial"/>
          <w:color w:val="000000"/>
        </w:rPr>
        <w:t xml:space="preserve"> № </w:t>
      </w:r>
      <w:r>
        <w:rPr>
          <w:rFonts w:ascii="Arial" w:hAnsi="Arial" w:cs="Arial"/>
          <w:color w:val="000000"/>
        </w:rPr>
        <w:t>____</w:t>
      </w:r>
    </w:p>
    <w:p w14:paraId="2B9CAA51" w14:textId="77777777" w:rsidR="004D3AA6" w:rsidRPr="004D3AA6" w:rsidRDefault="004D3AA6" w:rsidP="004D3AA6">
      <w:pPr>
        <w:shd w:val="clear" w:color="auto" w:fill="FFFFFF"/>
        <w:jc w:val="center"/>
        <w:rPr>
          <w:rFonts w:ascii="Arial" w:hAnsi="Arial" w:cs="Arial"/>
          <w:color w:val="000000"/>
        </w:rPr>
      </w:pPr>
    </w:p>
    <w:p w14:paraId="343EA1D2" w14:textId="0F7A3C48" w:rsidR="004D3AA6" w:rsidRPr="004D3AA6" w:rsidRDefault="004D3AA6" w:rsidP="004D3AA6">
      <w:pPr>
        <w:jc w:val="center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b/>
          <w:bCs/>
          <w:color w:val="000000"/>
        </w:rPr>
        <w:t>П</w:t>
      </w:r>
      <w:r w:rsidRPr="004D3AA6">
        <w:rPr>
          <w:rFonts w:ascii="Arial" w:hAnsi="Arial" w:cs="Arial"/>
          <w:b/>
          <w:bCs/>
          <w:color w:val="000000"/>
          <w:shd w:val="clear" w:color="auto" w:fill="FFFFFF"/>
        </w:rPr>
        <w:t>рограмма профилактики рисков причинения вреда (ущерба) охраняемым законом ценностям в сфере</w:t>
      </w:r>
      <w:r w:rsidRPr="004D3AA6">
        <w:rPr>
          <w:rFonts w:ascii="Arial" w:hAnsi="Arial" w:cs="Arial"/>
          <w:b/>
          <w:bCs/>
          <w:color w:val="000000"/>
        </w:rPr>
        <w:t xml:space="preserve"> муниципального жилищного контроля в </w:t>
      </w:r>
      <w:proofErr w:type="spellStart"/>
      <w:r>
        <w:rPr>
          <w:rFonts w:ascii="Arial" w:hAnsi="Arial" w:cs="Arial"/>
          <w:b/>
          <w:bCs/>
          <w:color w:val="000000"/>
        </w:rPr>
        <w:t>Хребтовском</w:t>
      </w:r>
      <w:proofErr w:type="spellEnd"/>
      <w:r>
        <w:rPr>
          <w:rFonts w:ascii="Arial" w:hAnsi="Arial" w:cs="Arial"/>
          <w:b/>
          <w:bCs/>
          <w:color w:val="000000"/>
        </w:rPr>
        <w:t xml:space="preserve"> городском поселении</w:t>
      </w:r>
      <w:r w:rsidRPr="004D3AA6">
        <w:rPr>
          <w:rFonts w:ascii="Arial" w:hAnsi="Arial" w:cs="Arial"/>
          <w:b/>
          <w:bCs/>
          <w:color w:val="000000"/>
        </w:rPr>
        <w:t xml:space="preserve"> на 2022 год </w:t>
      </w:r>
      <w:r w:rsidRPr="004D3AA6">
        <w:rPr>
          <w:rFonts w:ascii="Arial" w:hAnsi="Arial" w:cs="Arial"/>
          <w:b/>
          <w:bCs/>
          <w:color w:val="000000"/>
        </w:rPr>
        <w:br/>
      </w:r>
      <w:r w:rsidRPr="004D3AA6">
        <w:rPr>
          <w:rFonts w:ascii="Arial" w:hAnsi="Arial" w:cs="Arial"/>
          <w:color w:val="000000"/>
        </w:rPr>
        <w:t>(далее – программа профилактики)</w:t>
      </w:r>
    </w:p>
    <w:p w14:paraId="61D2B833" w14:textId="77777777" w:rsidR="004D3AA6" w:rsidRPr="004D3AA6" w:rsidRDefault="004D3AA6" w:rsidP="004D3AA6">
      <w:pPr>
        <w:shd w:val="clear" w:color="auto" w:fill="FFFFFF"/>
        <w:rPr>
          <w:rFonts w:ascii="Arial" w:hAnsi="Arial" w:cs="Arial"/>
          <w:color w:val="000000"/>
        </w:rPr>
      </w:pPr>
    </w:p>
    <w:p w14:paraId="6BF15E3B" w14:textId="77777777" w:rsidR="004D3AA6" w:rsidRPr="004D3AA6" w:rsidRDefault="004D3AA6" w:rsidP="004D3AA6">
      <w:pPr>
        <w:shd w:val="clear" w:color="auto" w:fill="FFFFFF"/>
        <w:jc w:val="center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>Раздел 1. Анализ текущего состояния осуществления вида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 профилактики</w:t>
      </w:r>
    </w:p>
    <w:p w14:paraId="25B8F83E" w14:textId="77777777" w:rsidR="004D3AA6" w:rsidRPr="004D3AA6" w:rsidRDefault="004D3AA6" w:rsidP="004D3AA6">
      <w:pPr>
        <w:shd w:val="clear" w:color="auto" w:fill="FFFFFF"/>
        <w:jc w:val="center"/>
        <w:rPr>
          <w:rFonts w:ascii="Arial" w:hAnsi="Arial" w:cs="Arial"/>
          <w:b/>
          <w:bCs/>
          <w:color w:val="000000"/>
        </w:rPr>
      </w:pPr>
    </w:p>
    <w:p w14:paraId="44183146" w14:textId="77777777" w:rsidR="004D3AA6" w:rsidRPr="004D3AA6" w:rsidRDefault="004D3AA6" w:rsidP="004D3A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 xml:space="preserve">1.1. Анализ текущего состояния осуществления вида контроля. </w:t>
      </w:r>
    </w:p>
    <w:p w14:paraId="6F272098" w14:textId="4CA7E348" w:rsidR="004D3AA6" w:rsidRPr="004D3AA6" w:rsidRDefault="004D3AA6" w:rsidP="004D3AA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3AA6">
        <w:rPr>
          <w:color w:val="000000"/>
          <w:sz w:val="24"/>
          <w:szCs w:val="24"/>
        </w:rPr>
        <w:t xml:space="preserve">С принятием </w:t>
      </w:r>
      <w:r w:rsidRPr="004D3AA6">
        <w:rPr>
          <w:color w:val="000000"/>
          <w:sz w:val="24"/>
          <w:szCs w:val="24"/>
          <w:shd w:val="clear" w:color="auto" w:fill="FFFFFF"/>
        </w:rPr>
        <w:t xml:space="preserve">Федерального закона от 11 июня 2021 года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 (далее – Федеральный закон № 170-ФЗ) к предмету </w:t>
      </w:r>
      <w:r w:rsidRPr="004D3AA6">
        <w:rPr>
          <w:color w:val="000000"/>
          <w:sz w:val="24"/>
          <w:szCs w:val="24"/>
        </w:rPr>
        <w:t xml:space="preserve">муниципального жилищного контроля в </w:t>
      </w:r>
      <w:proofErr w:type="spellStart"/>
      <w:r>
        <w:rPr>
          <w:color w:val="000000"/>
          <w:sz w:val="24"/>
          <w:szCs w:val="24"/>
        </w:rPr>
        <w:t>Хребтовском</w:t>
      </w:r>
      <w:proofErr w:type="spellEnd"/>
      <w:r>
        <w:rPr>
          <w:color w:val="000000"/>
          <w:sz w:val="24"/>
          <w:szCs w:val="24"/>
        </w:rPr>
        <w:t xml:space="preserve"> городском поселении</w:t>
      </w:r>
      <w:r w:rsidRPr="004D3AA6">
        <w:rPr>
          <w:color w:val="000000"/>
          <w:sz w:val="24"/>
          <w:szCs w:val="24"/>
        </w:rPr>
        <w:t xml:space="preserve"> (далее – </w:t>
      </w:r>
      <w:bookmarkStart w:id="2" w:name="_Hlk82421929"/>
      <w:r w:rsidRPr="004D3AA6">
        <w:rPr>
          <w:color w:val="000000"/>
          <w:sz w:val="24"/>
          <w:szCs w:val="24"/>
        </w:rPr>
        <w:t>муниципальный жилищный контроль</w:t>
      </w:r>
      <w:bookmarkEnd w:id="2"/>
      <w:r w:rsidRPr="004D3AA6">
        <w:rPr>
          <w:color w:val="000000"/>
          <w:sz w:val="24"/>
          <w:szCs w:val="24"/>
        </w:rPr>
        <w:t xml:space="preserve">) было отнесено соблюдение юридическими лицами, индивидуальными предпринимателями, гражданами (далее – контролируемые лица) обязательных требований, установленных жилищным законодательством, </w:t>
      </w:r>
      <w:bookmarkStart w:id="3" w:name="_Hlk82510609"/>
      <w:r w:rsidRPr="004D3AA6">
        <w:rPr>
          <w:color w:val="000000"/>
          <w:sz w:val="24"/>
          <w:szCs w:val="24"/>
        </w:rPr>
        <w:t>законодательством об энергосбережении и о повышении энергетической эффективности в отношении муниципального жилищного фонда</w:t>
      </w:r>
      <w:bookmarkEnd w:id="3"/>
      <w:r w:rsidRPr="004D3AA6">
        <w:rPr>
          <w:color w:val="000000"/>
          <w:sz w:val="24"/>
          <w:szCs w:val="24"/>
        </w:rPr>
        <w:t>:</w:t>
      </w:r>
    </w:p>
    <w:p w14:paraId="4B1A6313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1) требований к использованию и сохранности муниципального жилищного фонда, в том числе требований к жилым помещениям, их использованию и содержанию, использованию и содержанию общего имущества собственников помещений в многоквартирных домах, порядку осуществления перевода жилого помещения в нежилое помещение и нежилого помещения в жилое в многоквартирном доме, порядку осуществления перепланировки и (или) переустройства помещений в многоквартирном доме;</w:t>
      </w:r>
    </w:p>
    <w:p w14:paraId="4E57B37B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2) требований к формированию фондов капитального ремонта;</w:t>
      </w:r>
    </w:p>
    <w:p w14:paraId="158D5EE3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3) требований к созданию и деятельности юридических лиц, индивидуальных предпринимателей, осуществляющих управление многоквартирными домами, оказывающих услуги и (или) выполняющих работы по содержанию и ремонту общего имущества в многоквартирных домах;</w:t>
      </w:r>
    </w:p>
    <w:p w14:paraId="6B7DDED6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4) требований к предоставлению коммунальных услуг собственникам и пользователям помещений в многоквартирных домах и жилых домов;</w:t>
      </w:r>
    </w:p>
    <w:p w14:paraId="56DAB6AB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5)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продолжительность;</w:t>
      </w:r>
    </w:p>
    <w:p w14:paraId="1F9EB2F0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6) правил содержания общего имущества в многоквартирном доме и правил изменения размера платы за содержание жилого помещения;</w:t>
      </w:r>
    </w:p>
    <w:p w14:paraId="26435B7C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7)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домов;</w:t>
      </w:r>
    </w:p>
    <w:p w14:paraId="011963AA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lastRenderedPageBreak/>
        <w:t>8)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ресурсов;</w:t>
      </w:r>
    </w:p>
    <w:p w14:paraId="46112C67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9) требований к порядку размещения ресурсоснабжающими организациями, лицами, осуществляющими деятельность по управлению многоквартирными домами, информации в системе;</w:t>
      </w:r>
    </w:p>
    <w:p w14:paraId="1BE13560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10) требований к обеспечению доступности для инвалидов помещений в многоквартирных домах;</w:t>
      </w:r>
    </w:p>
    <w:p w14:paraId="29C96D88" w14:textId="77777777" w:rsidR="004D3AA6" w:rsidRPr="004D3AA6" w:rsidRDefault="004D3AA6" w:rsidP="004D3AA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3AA6">
        <w:rPr>
          <w:color w:val="000000"/>
          <w:sz w:val="24"/>
          <w:szCs w:val="24"/>
          <w:lang w:eastAsia="ru-RU"/>
        </w:rPr>
        <w:t>11) требований к предоставлению жилых помещений в наемных домах социального использования</w:t>
      </w:r>
      <w:r w:rsidRPr="004D3AA6">
        <w:rPr>
          <w:color w:val="000000"/>
          <w:sz w:val="24"/>
          <w:szCs w:val="24"/>
        </w:rPr>
        <w:t>.</w:t>
      </w:r>
    </w:p>
    <w:p w14:paraId="2F7BC317" w14:textId="77777777" w:rsidR="004D3AA6" w:rsidRPr="004D3AA6" w:rsidRDefault="004D3AA6" w:rsidP="004D3AA6">
      <w:pPr>
        <w:ind w:firstLine="709"/>
        <w:jc w:val="both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>До принятия Федерального закона № 170-ФЗ муниципальный жилищный контроль</w:t>
      </w:r>
      <w:r w:rsidRPr="004D3AA6">
        <w:rPr>
          <w:rFonts w:ascii="Arial" w:hAnsi="Arial" w:cs="Arial"/>
        </w:rPr>
        <w:t xml:space="preserve"> </w:t>
      </w:r>
      <w:r w:rsidRPr="004D3AA6">
        <w:rPr>
          <w:rFonts w:ascii="Arial" w:hAnsi="Arial" w:cs="Arial"/>
          <w:color w:val="000000"/>
        </w:rPr>
        <w:t xml:space="preserve">в соответствии с </w:t>
      </w:r>
      <w:r w:rsidRPr="004D3AA6">
        <w:rPr>
          <w:rFonts w:ascii="Arial" w:hAnsi="Arial" w:cs="Arial"/>
          <w:color w:val="000000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D3AA6">
        <w:rPr>
          <w:rFonts w:ascii="Arial" w:hAnsi="Arial" w:cs="Arial"/>
          <w:color w:val="000000"/>
        </w:rPr>
        <w:t>на системной основе не осуществлялся</w:t>
      </w:r>
      <w:r w:rsidRPr="004D3AA6">
        <w:rPr>
          <w:rFonts w:ascii="Arial" w:hAnsi="Arial" w:cs="Arial"/>
          <w:color w:val="000000"/>
          <w:shd w:val="clear" w:color="auto" w:fill="FFFFFF"/>
        </w:rPr>
        <w:t xml:space="preserve">. Муниципальный жилищный контроль </w:t>
      </w:r>
      <w:r w:rsidRPr="004D3AA6">
        <w:rPr>
          <w:rFonts w:ascii="Arial" w:hAnsi="Arial" w:cs="Arial"/>
          <w:color w:val="000000"/>
        </w:rPr>
        <w:t xml:space="preserve">осуществлялся исключительно в соответствии с законодательством об административных правонарушениях на предмет выявления признаков административных правонарушений в сфере </w:t>
      </w:r>
      <w:bookmarkStart w:id="4" w:name="_Hlk82510676"/>
      <w:r w:rsidRPr="004D3AA6">
        <w:rPr>
          <w:rFonts w:ascii="Arial" w:hAnsi="Arial" w:cs="Arial"/>
          <w:color w:val="000000"/>
        </w:rPr>
        <w:t>жилищного законодательства,</w:t>
      </w:r>
      <w:r w:rsidRPr="004D3AA6">
        <w:rPr>
          <w:rFonts w:ascii="Arial" w:hAnsi="Arial" w:cs="Arial"/>
        </w:rPr>
        <w:t xml:space="preserve"> </w:t>
      </w:r>
      <w:r w:rsidRPr="004D3AA6">
        <w:rPr>
          <w:rFonts w:ascii="Arial" w:hAnsi="Arial" w:cs="Arial"/>
          <w:color w:val="000000"/>
        </w:rPr>
        <w:t>законодательства об энергосбережении и о повышении энергетической эффективности в отношении муниципального жилищного фонда</w:t>
      </w:r>
      <w:bookmarkEnd w:id="4"/>
      <w:r w:rsidRPr="004D3AA6">
        <w:rPr>
          <w:rFonts w:ascii="Arial" w:hAnsi="Arial" w:cs="Arial"/>
          <w:color w:val="000000"/>
        </w:rPr>
        <w:t>, предусмотренных Кодексом Российской Федерации</w:t>
      </w:r>
      <w:r w:rsidRPr="004D3AA6">
        <w:rPr>
          <w:rFonts w:ascii="Arial" w:hAnsi="Arial" w:cs="Arial"/>
          <w:color w:val="000000"/>
          <w:shd w:val="clear" w:color="auto" w:fill="FFFFFF"/>
        </w:rPr>
        <w:t xml:space="preserve"> об административных правонарушениях</w:t>
      </w:r>
      <w:r w:rsidRPr="004D3AA6">
        <w:rPr>
          <w:rFonts w:ascii="Arial" w:hAnsi="Arial" w:cs="Arial"/>
          <w:color w:val="000000"/>
        </w:rPr>
        <w:t>.</w:t>
      </w:r>
    </w:p>
    <w:p w14:paraId="39F8042D" w14:textId="77777777" w:rsidR="004D3AA6" w:rsidRPr="004D3AA6" w:rsidRDefault="004D3AA6" w:rsidP="004D3AA6">
      <w:pPr>
        <w:pStyle w:val="ConsPlusNormal"/>
        <w:ind w:firstLine="709"/>
        <w:jc w:val="both"/>
        <w:rPr>
          <w:color w:val="000000"/>
          <w:sz w:val="24"/>
          <w:szCs w:val="24"/>
        </w:rPr>
      </w:pPr>
      <w:r w:rsidRPr="004D3AA6">
        <w:rPr>
          <w:color w:val="000000"/>
          <w:sz w:val="24"/>
          <w:szCs w:val="24"/>
        </w:rPr>
        <w:t>Кроме того, следует отметить, что Федеральным законом № 170-ФЗ был изменен предмет муниципального жилищного контроля, что не позволяет говорить о преемственности правового регулирования данного вида муниципального контроля, а также в полной мере использовать материалы обобщения прежней практики муниципального жилищного контроля.</w:t>
      </w:r>
    </w:p>
    <w:p w14:paraId="7AC4FC60" w14:textId="77777777" w:rsidR="004D3AA6" w:rsidRPr="004D3AA6" w:rsidRDefault="004D3AA6" w:rsidP="004D3A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>1.2. Описание текущего развития профилактической деятельности контрольного органа.</w:t>
      </w:r>
    </w:p>
    <w:p w14:paraId="7212DA65" w14:textId="57368823" w:rsidR="004D3AA6" w:rsidRPr="004D3AA6" w:rsidRDefault="004D3AA6" w:rsidP="004D3A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 xml:space="preserve">Профилактическая деятельность в соответствии с </w:t>
      </w:r>
      <w:r w:rsidRPr="004D3AA6">
        <w:rPr>
          <w:rFonts w:ascii="Arial" w:hAnsi="Arial" w:cs="Arial"/>
          <w:color w:val="000000"/>
          <w:shd w:val="clear" w:color="auto" w:fill="FFFFFF"/>
        </w:rPr>
        <w:t xml:space="preserve">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</w:t>
      </w:r>
      <w:r w:rsidRPr="004D3AA6">
        <w:rPr>
          <w:rFonts w:ascii="Arial" w:hAnsi="Arial" w:cs="Arial"/>
          <w:color w:val="000000"/>
        </w:rPr>
        <w:t xml:space="preserve">администрацией </w:t>
      </w:r>
      <w:r>
        <w:rPr>
          <w:rFonts w:ascii="Arial" w:hAnsi="Arial" w:cs="Arial"/>
          <w:color w:val="000000"/>
        </w:rPr>
        <w:t>Хребтовского городского поселения</w:t>
      </w:r>
      <w:r w:rsidRPr="004D3AA6">
        <w:rPr>
          <w:rFonts w:ascii="Arial" w:hAnsi="Arial" w:cs="Arial"/>
          <w:i/>
          <w:iCs/>
          <w:color w:val="000000"/>
        </w:rPr>
        <w:t xml:space="preserve"> </w:t>
      </w:r>
      <w:r w:rsidRPr="004D3AA6">
        <w:rPr>
          <w:rFonts w:ascii="Arial" w:hAnsi="Arial" w:cs="Arial"/>
          <w:color w:val="000000"/>
        </w:rPr>
        <w:t>(далее также – администрация или контрольный орган) на системной основе</w:t>
      </w:r>
      <w:r w:rsidRPr="004D3AA6">
        <w:rPr>
          <w:rFonts w:ascii="Arial" w:hAnsi="Arial" w:cs="Arial"/>
          <w:color w:val="000000"/>
          <w:shd w:val="clear" w:color="auto" w:fill="FFFFFF"/>
        </w:rPr>
        <w:t xml:space="preserve"> не осуществлялась</w:t>
      </w:r>
      <w:r w:rsidRPr="004D3AA6">
        <w:rPr>
          <w:rFonts w:ascii="Arial" w:hAnsi="Arial" w:cs="Arial"/>
          <w:color w:val="000000"/>
        </w:rPr>
        <w:t>.</w:t>
      </w:r>
    </w:p>
    <w:p w14:paraId="585147B5" w14:textId="77777777" w:rsidR="004D3AA6" w:rsidRPr="004D3AA6" w:rsidRDefault="004D3AA6" w:rsidP="004D3A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>1.3. К проблемам, на решение которых направлена программа профилактики, относятся случаи:</w:t>
      </w:r>
    </w:p>
    <w:p w14:paraId="4138BDB3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1) нарушения санитарно-эпидемиологических требований к эксплуатации жилых помещений муниципального жилищного фонда;</w:t>
      </w:r>
    </w:p>
    <w:p w14:paraId="38D258CA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lang w:eastAsia="zh-CN"/>
        </w:rPr>
      </w:pPr>
      <w:r w:rsidRPr="004D3AA6">
        <w:rPr>
          <w:rFonts w:ascii="Arial" w:hAnsi="Arial" w:cs="Arial"/>
          <w:lang w:eastAsia="zh-CN"/>
        </w:rPr>
        <w:t>2) нарушения лицами, ответственными за содержание жилых домов муниципального жилищного фонда и (или) жилых помещений муниципального жилищного фонда, правил содержания и ремонта жилых домов и (или) жилых помещений;</w:t>
      </w:r>
    </w:p>
    <w:p w14:paraId="78A51246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3) нарушения нормативного уровня или режима обеспечения населения коммунальными услугами;</w:t>
      </w:r>
    </w:p>
    <w:p w14:paraId="6FBAFFE9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4) нарушения правил обеспечения безопасного использования и содержания внутридомового и внутриквартирного газового оборудования, внутридомовых инженерных систем;</w:t>
      </w:r>
    </w:p>
    <w:p w14:paraId="73F890D7" w14:textId="77777777" w:rsidR="004D3AA6" w:rsidRPr="004D3AA6" w:rsidRDefault="004D3AA6" w:rsidP="004D3AA6">
      <w:pPr>
        <w:suppressAutoHyphens/>
        <w:autoSpaceDE w:val="0"/>
        <w:ind w:firstLine="709"/>
        <w:jc w:val="both"/>
        <w:rPr>
          <w:rFonts w:ascii="Arial" w:hAnsi="Arial" w:cs="Arial"/>
          <w:color w:val="000000"/>
          <w:lang w:eastAsia="zh-CN"/>
        </w:rPr>
      </w:pPr>
      <w:r w:rsidRPr="004D3AA6">
        <w:rPr>
          <w:rFonts w:ascii="Arial" w:hAnsi="Arial" w:cs="Arial"/>
          <w:color w:val="000000"/>
          <w:lang w:eastAsia="zh-CN"/>
        </w:rPr>
        <w:t>5) нарушения порядка расчета и корректировки платы за предоставленные коммунальные услуги;</w:t>
      </w:r>
    </w:p>
    <w:p w14:paraId="21D98A68" w14:textId="77777777" w:rsidR="004D3AA6" w:rsidRPr="004D3AA6" w:rsidRDefault="004D3AA6" w:rsidP="004D3AA6">
      <w:pPr>
        <w:pStyle w:val="ConsPlusNormal"/>
        <w:ind w:firstLine="709"/>
        <w:jc w:val="both"/>
        <w:rPr>
          <w:color w:val="000000"/>
          <w:sz w:val="24"/>
          <w:szCs w:val="24"/>
          <w:lang w:eastAsia="ru-RU"/>
        </w:rPr>
      </w:pPr>
      <w:r w:rsidRPr="004D3AA6">
        <w:rPr>
          <w:color w:val="000000"/>
          <w:sz w:val="24"/>
          <w:szCs w:val="24"/>
          <w:lang w:eastAsia="ru-RU"/>
        </w:rPr>
        <w:t>6) невыполнения в установленный срок предписания об устранении выявленного нарушения обязательных требований.</w:t>
      </w:r>
    </w:p>
    <w:p w14:paraId="319F8CD3" w14:textId="77777777" w:rsidR="004D3AA6" w:rsidRPr="004D3AA6" w:rsidRDefault="004D3AA6" w:rsidP="004D3AA6">
      <w:pPr>
        <w:pStyle w:val="ConsPlusNormal"/>
        <w:ind w:firstLine="709"/>
        <w:jc w:val="both"/>
        <w:rPr>
          <w:color w:val="000000"/>
          <w:sz w:val="24"/>
          <w:szCs w:val="24"/>
          <w:lang w:eastAsia="ru-RU"/>
        </w:rPr>
      </w:pPr>
      <w:r w:rsidRPr="004D3AA6">
        <w:rPr>
          <w:color w:val="000000"/>
          <w:sz w:val="24"/>
          <w:szCs w:val="24"/>
        </w:rPr>
        <w:lastRenderedPageBreak/>
        <w:t>Наиболее распространенной причиной перечисленных нарушений является стремление сэкономить средства, необходимые для поддержания объектов контроля в состоянии, соответствующем обязательным требованиям</w:t>
      </w:r>
      <w:r w:rsidRPr="004D3AA6">
        <w:rPr>
          <w:sz w:val="24"/>
          <w:szCs w:val="24"/>
        </w:rPr>
        <w:t xml:space="preserve"> </w:t>
      </w:r>
      <w:r w:rsidRPr="004D3AA6">
        <w:rPr>
          <w:color w:val="000000"/>
          <w:sz w:val="24"/>
          <w:szCs w:val="24"/>
        </w:rPr>
        <w:t>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фонда.</w:t>
      </w:r>
    </w:p>
    <w:p w14:paraId="50EA5AB6" w14:textId="77777777" w:rsidR="004D3AA6" w:rsidRPr="004D3AA6" w:rsidRDefault="004D3AA6" w:rsidP="004D3AA6">
      <w:pPr>
        <w:pStyle w:val="ConsPlusNormal"/>
        <w:ind w:firstLine="709"/>
        <w:jc w:val="both"/>
        <w:rPr>
          <w:color w:val="000000"/>
          <w:sz w:val="24"/>
          <w:szCs w:val="24"/>
          <w:lang w:eastAsia="ru-RU"/>
        </w:rPr>
      </w:pPr>
      <w:r w:rsidRPr="004D3AA6">
        <w:rPr>
          <w:color w:val="000000"/>
          <w:sz w:val="24"/>
          <w:szCs w:val="24"/>
          <w:lang w:eastAsia="ru-RU"/>
        </w:rPr>
        <w:t>Нарушения обязательных требований в области жилищного законодательства, законодательства об энергосбережении и о повышении энергетической эффективности в отношении муниципального жилищного фонда посягают на санитарно-эпидемиологическое благополучие населения, здоровье населения, а также установленный порядок выполнения требований, предъявляемых к эксплуатации жилых помещений, домов, нарушения которых создают угрозу здоровью людей.</w:t>
      </w:r>
    </w:p>
    <w:p w14:paraId="49A6CCB6" w14:textId="77777777" w:rsidR="004D3AA6" w:rsidRPr="004D3AA6" w:rsidRDefault="004D3AA6" w:rsidP="004D3AA6">
      <w:pPr>
        <w:pStyle w:val="ConsPlusNormal"/>
        <w:ind w:firstLine="709"/>
        <w:jc w:val="both"/>
        <w:rPr>
          <w:bCs/>
          <w:iCs/>
          <w:sz w:val="24"/>
          <w:szCs w:val="24"/>
        </w:rPr>
      </w:pPr>
      <w:r w:rsidRPr="004D3AA6">
        <w:rPr>
          <w:bCs/>
          <w:iCs/>
          <w:sz w:val="24"/>
          <w:szCs w:val="24"/>
        </w:rPr>
        <w:t>Мероприятия программы профилактики</w:t>
      </w:r>
      <w:r w:rsidRPr="004D3AA6">
        <w:rPr>
          <w:iCs/>
          <w:color w:val="000000"/>
          <w:sz w:val="24"/>
          <w:szCs w:val="24"/>
        </w:rPr>
        <w:t xml:space="preserve"> будут способствовать </w:t>
      </w:r>
      <w:r w:rsidRPr="004D3AA6">
        <w:rPr>
          <w:bCs/>
          <w:iCs/>
          <w:sz w:val="24"/>
          <w:szCs w:val="24"/>
        </w:rPr>
        <w:t xml:space="preserve">частичному решению обозначенных проблем в связи с повышением информированности контролируемых лиц относительно последствий нарушения обязательных требований и способов устранения нарушений предусмотренными законодательством и муниципальными правовыми актами способами. </w:t>
      </w:r>
    </w:p>
    <w:p w14:paraId="1F083EBB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</w:p>
    <w:p w14:paraId="1A5B52E5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>Раздел 2. Цели и задачи реализации программы профилактики</w:t>
      </w:r>
    </w:p>
    <w:p w14:paraId="3C87CF31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412466E3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>2.1. Целями профилактики рисков причинения вреда (ущерба) охраняемым законом ценностям являются:</w:t>
      </w:r>
    </w:p>
    <w:p w14:paraId="2C8BF55F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>1) стимулирование добросовестного соблюдения обязательных требований всеми контролируемыми лицами;</w:t>
      </w:r>
    </w:p>
    <w:p w14:paraId="10510E5D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10A0B8E4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14:paraId="00E1B1AA" w14:textId="77777777" w:rsidR="004D3AA6" w:rsidRPr="004D3AA6" w:rsidRDefault="004D3AA6" w:rsidP="004D3A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>2.2. Для достижения целей профилактики рисков причинения вреда (ущерба) охраняемым законом ценностям выполняются следующие задачи:</w:t>
      </w:r>
    </w:p>
    <w:p w14:paraId="6D696806" w14:textId="77777777" w:rsidR="004D3AA6" w:rsidRPr="004D3AA6" w:rsidRDefault="004D3AA6" w:rsidP="004D3AA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D3AA6">
        <w:rPr>
          <w:rFonts w:ascii="Arial" w:hAnsi="Arial" w:cs="Arial"/>
          <w:color w:val="000000"/>
        </w:rPr>
        <w:t>1) анализ выявленных в результате проведения муниципального жилищного контроля нарушений обязательных требований</w:t>
      </w:r>
      <w:r w:rsidRPr="004D3AA6">
        <w:rPr>
          <w:rFonts w:ascii="Arial" w:hAnsi="Arial" w:cs="Arial"/>
        </w:rPr>
        <w:t>;</w:t>
      </w:r>
    </w:p>
    <w:p w14:paraId="7FC8A0E4" w14:textId="77777777" w:rsidR="004D3AA6" w:rsidRPr="004D3AA6" w:rsidRDefault="004D3AA6" w:rsidP="004D3AA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D3AA6">
        <w:rPr>
          <w:rFonts w:ascii="Arial" w:hAnsi="Arial" w:cs="Arial"/>
        </w:rPr>
        <w:t>2) оценка состояния подконтрольной среды (оценка возможной угрозы причинения вреда жизни, здоровью граждан) и установление зависимости видов и интенсивности профилактических мероприятий с учетом состояния подконтрольной среды;</w:t>
      </w:r>
    </w:p>
    <w:p w14:paraId="4ED15A2A" w14:textId="6EA48384" w:rsidR="004D3AA6" w:rsidRPr="004D3AA6" w:rsidRDefault="004D3AA6" w:rsidP="004D3AA6">
      <w:pPr>
        <w:shd w:val="clear" w:color="auto" w:fill="FFFFFF"/>
        <w:ind w:firstLine="709"/>
        <w:jc w:val="both"/>
        <w:rPr>
          <w:rFonts w:ascii="Arial" w:hAnsi="Arial" w:cs="Arial"/>
        </w:rPr>
      </w:pPr>
      <w:r w:rsidRPr="004D3AA6">
        <w:rPr>
          <w:rFonts w:ascii="Arial" w:hAnsi="Arial" w:cs="Arial"/>
        </w:rPr>
        <w:t>3) организация и проведение профилактических мероприятий с учетом состояния подконтрольной среды</w:t>
      </w:r>
      <w:r w:rsidRPr="004D3AA6">
        <w:rPr>
          <w:rFonts w:ascii="Arial" w:hAnsi="Arial" w:cs="Arial"/>
          <w:color w:val="000000"/>
        </w:rPr>
        <w:t xml:space="preserve"> и анализа, выявленных в результате проведения муниципального жилищного контроля нарушений обязательных требований</w:t>
      </w:r>
      <w:r w:rsidRPr="004D3AA6">
        <w:rPr>
          <w:rFonts w:ascii="Arial" w:hAnsi="Arial" w:cs="Arial"/>
        </w:rPr>
        <w:t>.</w:t>
      </w:r>
    </w:p>
    <w:p w14:paraId="507CE987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</w:p>
    <w:p w14:paraId="6317CBF0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  <w:r w:rsidRPr="004D3AA6">
        <w:rPr>
          <w:rFonts w:ascii="Arial" w:hAnsi="Arial" w:cs="Arial"/>
          <w:color w:val="22272F"/>
        </w:rPr>
        <w:t xml:space="preserve">Раздел 3. Перечень профилактических мероприятий, </w:t>
      </w:r>
    </w:p>
    <w:p w14:paraId="22F7A59C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  <w:r w:rsidRPr="004D3AA6">
        <w:rPr>
          <w:rFonts w:ascii="Arial" w:hAnsi="Arial" w:cs="Arial"/>
          <w:color w:val="22272F"/>
        </w:rPr>
        <w:t>сроки (периодичность) их проведения</w:t>
      </w:r>
    </w:p>
    <w:p w14:paraId="119908F9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rPr>
          <w:rFonts w:ascii="Arial" w:hAnsi="Arial" w:cs="Arial"/>
          <w:color w:val="22272F"/>
        </w:rPr>
      </w:pPr>
    </w:p>
    <w:p w14:paraId="36F9EDE2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  <w:r w:rsidRPr="004D3AA6">
        <w:rPr>
          <w:rFonts w:ascii="Arial" w:hAnsi="Arial" w:cs="Arial"/>
          <w:color w:val="000000"/>
        </w:rPr>
        <w:t>3.1. Перечень профилактических мероприятий, сроки (периодичность) их проведения представлены в таблице.</w:t>
      </w:r>
    </w:p>
    <w:p w14:paraId="2D27BE23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000000"/>
        </w:rPr>
      </w:pPr>
    </w:p>
    <w:tbl>
      <w:tblPr>
        <w:tblW w:w="10185" w:type="dxa"/>
        <w:jc w:val="center"/>
        <w:tblLook w:val="04A0" w:firstRow="1" w:lastRow="0" w:firstColumn="1" w:lastColumn="0" w:noHBand="0" w:noVBand="1"/>
      </w:tblPr>
      <w:tblGrid>
        <w:gridCol w:w="464"/>
        <w:gridCol w:w="2542"/>
        <w:gridCol w:w="3014"/>
        <w:gridCol w:w="2216"/>
        <w:gridCol w:w="1949"/>
      </w:tblGrid>
      <w:tr w:rsidR="004D3AA6" w:rsidRPr="004D3AA6" w14:paraId="5A56D903" w14:textId="77777777" w:rsidTr="004D3AA6">
        <w:trPr>
          <w:jc w:val="center"/>
        </w:trPr>
        <w:tc>
          <w:tcPr>
            <w:tcW w:w="4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8B5FFAE" w14:textId="77777777" w:rsidR="004D3AA6" w:rsidRPr="004D3AA6" w:rsidRDefault="004D3AA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№ п/п</w:t>
            </w:r>
          </w:p>
        </w:tc>
        <w:tc>
          <w:tcPr>
            <w:tcW w:w="25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91EB48B" w14:textId="77777777" w:rsidR="004D3AA6" w:rsidRPr="004D3AA6" w:rsidRDefault="004D3AA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Вид мероприятия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1A00F56A" w14:textId="77777777" w:rsidR="004D3AA6" w:rsidRPr="004D3AA6" w:rsidRDefault="004D3AA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Содержание мероприятия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1D3B0D6" w14:textId="77777777" w:rsidR="004D3AA6" w:rsidRPr="004D3AA6" w:rsidRDefault="004D3AA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Срок реализации мероприятия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2133C69A" w14:textId="77777777" w:rsidR="004D3AA6" w:rsidRPr="004D3AA6" w:rsidRDefault="004D3AA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Ответственный за реализацию мероприятия исполнитель</w:t>
            </w:r>
          </w:p>
        </w:tc>
      </w:tr>
      <w:tr w:rsidR="004D3AA6" w:rsidRPr="004D3AA6" w14:paraId="4D1F3DBD" w14:textId="77777777" w:rsidTr="004D3AA6">
        <w:trPr>
          <w:jc w:val="center"/>
        </w:trPr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0D0247A" w14:textId="77777777" w:rsidR="004D3AA6" w:rsidRPr="004D3AA6" w:rsidRDefault="004D3AA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lastRenderedPageBreak/>
              <w:t>1</w:t>
            </w:r>
          </w:p>
        </w:tc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C1434BC" w14:textId="77777777" w:rsidR="004D3AA6" w:rsidRPr="004D3AA6" w:rsidRDefault="004D3AA6">
            <w:pPr>
              <w:shd w:val="clear" w:color="auto" w:fill="FFFFFF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Информирование контролируемых и иных лиц по вопросам соблюдения обязательных требований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37F707" w14:textId="77777777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1. Размещение сведений по вопросам соблюдения обязательных требований на официальном сайте администрации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140C7C25" w14:textId="77777777" w:rsidR="004D3AA6" w:rsidRPr="004D3AA6" w:rsidRDefault="004D3AA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Ежегодно, </w:t>
            </w:r>
          </w:p>
          <w:p w14:paraId="3E035E8C" w14:textId="77777777" w:rsidR="004D3AA6" w:rsidRPr="004D3AA6" w:rsidRDefault="004D3AA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декабрь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4F0929" w14:textId="3AA403D8" w:rsidR="004D3AA6" w:rsidRPr="004D3AA6" w:rsidRDefault="004D3AA6">
            <w:pPr>
              <w:rPr>
                <w:rFonts w:ascii="Arial" w:hAnsi="Arial" w:cs="Arial"/>
                <w:i/>
                <w:iCs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Администрация, </w:t>
            </w:r>
            <w:r>
              <w:rPr>
                <w:rFonts w:ascii="Arial" w:hAnsi="Arial" w:cs="Arial"/>
                <w:color w:val="000000"/>
                <w:lang w:eastAsia="en-US"/>
              </w:rPr>
              <w:t>ведущий специалист</w:t>
            </w:r>
          </w:p>
        </w:tc>
      </w:tr>
      <w:tr w:rsidR="004D3AA6" w:rsidRPr="004D3AA6" w14:paraId="25195940" w14:textId="77777777" w:rsidTr="004D3AA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42905F51" w14:textId="77777777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37A5703B" w14:textId="77777777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0CF5E0D" w14:textId="77777777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2. Размещение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E57F1AA" w14:textId="77777777" w:rsidR="004D3AA6" w:rsidRPr="004D3AA6" w:rsidRDefault="004D3AA6" w:rsidP="004D3AA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Ежеквартально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EDED189" w14:textId="311540B5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4574D">
              <w:rPr>
                <w:rFonts w:ascii="Arial" w:hAnsi="Arial" w:cs="Arial"/>
                <w:color w:val="000000"/>
                <w:lang w:eastAsia="en-US"/>
              </w:rPr>
              <w:t>Администрация, ведущий специалист</w:t>
            </w:r>
          </w:p>
        </w:tc>
      </w:tr>
      <w:tr w:rsidR="004D3AA6" w:rsidRPr="004D3AA6" w14:paraId="4D9639D1" w14:textId="77777777" w:rsidTr="004D3AA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5881B5FA" w14:textId="77777777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032F2DD6" w14:textId="77777777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3FE2171" w14:textId="77777777" w:rsidR="004D3AA6" w:rsidRPr="004D3AA6" w:rsidRDefault="004D3AA6" w:rsidP="004D3AA6">
            <w:pPr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3. Размещение сведений по вопросам соблюдения обязательных требований</w:t>
            </w:r>
            <w:r w:rsidRPr="004D3AA6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 xml:space="preserve"> в личных кабинетах контролируемых лиц в государственных информационных системах (при их наличии)</w:t>
            </w:r>
          </w:p>
          <w:p w14:paraId="0755B676" w14:textId="77777777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E457F24" w14:textId="77777777" w:rsidR="004D3AA6" w:rsidRPr="004D3AA6" w:rsidRDefault="004D3AA6" w:rsidP="004D3AA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Ежегодно, </w:t>
            </w:r>
          </w:p>
          <w:p w14:paraId="4B2B83B6" w14:textId="77777777" w:rsidR="004D3AA6" w:rsidRPr="004D3AA6" w:rsidRDefault="004D3AA6" w:rsidP="004D3AA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декабрь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F68ABDD" w14:textId="5CF0E30B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C4574D">
              <w:rPr>
                <w:rFonts w:ascii="Arial" w:hAnsi="Arial" w:cs="Arial"/>
                <w:color w:val="000000"/>
                <w:lang w:eastAsia="en-US"/>
              </w:rPr>
              <w:t>Администрация, ведущий специалист</w:t>
            </w:r>
          </w:p>
        </w:tc>
      </w:tr>
      <w:tr w:rsidR="004D3AA6" w:rsidRPr="004D3AA6" w14:paraId="506CD1E2" w14:textId="77777777" w:rsidTr="004D3AA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1734DC6C" w14:textId="77777777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14:paraId="61F8D860" w14:textId="77777777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291BD1C" w14:textId="77777777" w:rsidR="004D3AA6" w:rsidRPr="004D3AA6" w:rsidRDefault="004D3AA6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Размещение доклада о правоприменительной практике на официальном сайте администрации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C1093AB" w14:textId="77777777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До 1 июля 2023 года 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2FDDF50" w14:textId="34964CA8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  <w:r>
              <w:rPr>
                <w:rFonts w:ascii="Arial" w:hAnsi="Arial" w:cs="Arial"/>
                <w:color w:val="000000"/>
                <w:lang w:eastAsia="en-US"/>
              </w:rPr>
              <w:t xml:space="preserve">ведущий </w:t>
            </w:r>
            <w:r w:rsidRPr="004D3AA6">
              <w:rPr>
                <w:rFonts w:ascii="Arial" w:hAnsi="Arial" w:cs="Arial"/>
                <w:color w:val="000000"/>
                <w:lang w:eastAsia="en-US"/>
              </w:rPr>
              <w:t>специалист</w:t>
            </w:r>
          </w:p>
        </w:tc>
      </w:tr>
      <w:tr w:rsidR="004D3AA6" w:rsidRPr="004D3AA6" w14:paraId="72BC9BA8" w14:textId="77777777" w:rsidTr="004D3AA6">
        <w:trPr>
          <w:jc w:val="center"/>
        </w:trPr>
        <w:tc>
          <w:tcPr>
            <w:tcW w:w="464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9BCB26D" w14:textId="77777777" w:rsidR="004D3AA6" w:rsidRPr="004D3AA6" w:rsidRDefault="004D3AA6" w:rsidP="004D3AA6">
            <w:pPr>
              <w:jc w:val="center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2</w:t>
            </w:r>
          </w:p>
        </w:tc>
        <w:tc>
          <w:tcPr>
            <w:tcW w:w="2542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715EBF1" w14:textId="77777777" w:rsidR="004D3AA6" w:rsidRPr="004D3AA6" w:rsidRDefault="004D3AA6" w:rsidP="004D3AA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D3AA6">
              <w:rPr>
                <w:color w:val="000000"/>
                <w:sz w:val="24"/>
                <w:szCs w:val="24"/>
              </w:rPr>
              <w:t>Консультирование контролируемых лиц в устной или письменной форме по следующим вопросам муниципального жилищного контроля:</w:t>
            </w:r>
          </w:p>
          <w:p w14:paraId="7F096F90" w14:textId="77777777" w:rsidR="004D3AA6" w:rsidRPr="004D3AA6" w:rsidRDefault="004D3AA6" w:rsidP="004D3AA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D3AA6">
              <w:rPr>
                <w:color w:val="000000"/>
                <w:sz w:val="24"/>
                <w:szCs w:val="24"/>
              </w:rPr>
              <w:t>- организация и осуществление муниципального жилищного контроля;</w:t>
            </w:r>
          </w:p>
          <w:p w14:paraId="2809E08C" w14:textId="77777777" w:rsidR="004D3AA6" w:rsidRPr="004D3AA6" w:rsidRDefault="004D3AA6" w:rsidP="004D3AA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D3AA6">
              <w:rPr>
                <w:color w:val="000000"/>
                <w:sz w:val="24"/>
                <w:szCs w:val="24"/>
              </w:rPr>
              <w:t>- порядок осуществления контрольных мероприятий;</w:t>
            </w:r>
          </w:p>
          <w:p w14:paraId="1DF830CE" w14:textId="77777777" w:rsidR="004D3AA6" w:rsidRPr="004D3AA6" w:rsidRDefault="004D3AA6" w:rsidP="004D3AA6">
            <w:pPr>
              <w:pStyle w:val="ConsPlusNormal"/>
              <w:ind w:firstLine="0"/>
              <w:rPr>
                <w:sz w:val="24"/>
                <w:szCs w:val="24"/>
              </w:rPr>
            </w:pPr>
            <w:r w:rsidRPr="004D3AA6">
              <w:rPr>
                <w:color w:val="000000"/>
                <w:sz w:val="24"/>
                <w:szCs w:val="24"/>
              </w:rPr>
              <w:t>- порядок обжалования действий (бездействия) должностных лиц, уполномоченных осуществлять муниципальный жилищный контроль;</w:t>
            </w:r>
          </w:p>
          <w:p w14:paraId="55750F6C" w14:textId="77777777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- получение информации о нормативных правовых актах (их </w:t>
            </w:r>
            <w:r w:rsidRPr="004D3AA6">
              <w:rPr>
                <w:rFonts w:ascii="Arial" w:hAnsi="Arial" w:cs="Arial"/>
                <w:color w:val="000000"/>
                <w:lang w:eastAsia="en-US"/>
              </w:rPr>
              <w:lastRenderedPageBreak/>
              <w:t>отдельных положениях), содержащих обязательные требования, оценка соблюдения которых осуществляется в рамках контрольных мероприятий</w:t>
            </w: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06DD921B" w14:textId="77777777" w:rsidR="004D3AA6" w:rsidRPr="004D3AA6" w:rsidRDefault="004D3AA6" w:rsidP="004D3AA6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lastRenderedPageBreak/>
              <w:t>1. Консультирование контролируемых лиц в устной форме по телефону, по видео-конференц-связи и на личном приеме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7D3AD08D" w14:textId="77777777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При обращении лица, нуждающегося в консультировании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5F9AA5" w14:textId="3BA4E995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C429D">
              <w:rPr>
                <w:rFonts w:ascii="Arial" w:hAnsi="Arial" w:cs="Arial"/>
                <w:color w:val="000000"/>
                <w:lang w:eastAsia="en-US"/>
              </w:rPr>
              <w:t>Администрация, ведущий специалист</w:t>
            </w:r>
          </w:p>
        </w:tc>
      </w:tr>
      <w:tr w:rsidR="004D3AA6" w:rsidRPr="004D3AA6" w14:paraId="5EC3749D" w14:textId="77777777" w:rsidTr="004D3AA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48AC7591" w14:textId="77777777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1B270722" w14:textId="77777777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3495375" w14:textId="77777777" w:rsidR="004D3AA6" w:rsidRPr="004D3AA6" w:rsidRDefault="004D3AA6" w:rsidP="004D3AA6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2. Консультирование контролируемых лиц в письменной форме 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6F137A81" w14:textId="77777777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При обращении лица, нуждающегося в консультировании, в течение 30 дней со дня регистрации администрацией письменного обращения, если более короткий срок не предусмотрен законодательством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94FA03F" w14:textId="1C18BAE8" w:rsidR="004D3AA6" w:rsidRPr="004D3AA6" w:rsidRDefault="004D3AA6" w:rsidP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C429D">
              <w:rPr>
                <w:rFonts w:ascii="Arial" w:hAnsi="Arial" w:cs="Arial"/>
                <w:color w:val="000000"/>
                <w:lang w:eastAsia="en-US"/>
              </w:rPr>
              <w:t>Администрация, ведущий специалист</w:t>
            </w:r>
          </w:p>
        </w:tc>
      </w:tr>
      <w:tr w:rsidR="004D3AA6" w:rsidRPr="004D3AA6" w14:paraId="48FC7E83" w14:textId="77777777" w:rsidTr="004D3AA6">
        <w:trPr>
          <w:jc w:val="center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0B5DA22D" w14:textId="77777777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vAlign w:val="center"/>
            <w:hideMark/>
          </w:tcPr>
          <w:p w14:paraId="2223447C" w14:textId="77777777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E06FC00" w14:textId="77777777" w:rsidR="004D3AA6" w:rsidRPr="004D3AA6" w:rsidRDefault="004D3AA6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22272F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3. Консультирование контролируемых лиц путем размещения на официальном сайте администрации письменного разъяснения, подписанного главой (заместителем главы) </w:t>
            </w:r>
            <w:proofErr w:type="spellStart"/>
            <w:r w:rsidRPr="004D3AA6">
              <w:rPr>
                <w:rFonts w:ascii="Arial" w:hAnsi="Arial" w:cs="Arial"/>
                <w:color w:val="000000"/>
                <w:lang w:eastAsia="en-US"/>
              </w:rPr>
              <w:lastRenderedPageBreak/>
              <w:t>Парфеновского</w:t>
            </w:r>
            <w:proofErr w:type="spellEnd"/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 муниципального образования</w:t>
            </w:r>
            <w:r w:rsidRPr="004D3AA6">
              <w:rPr>
                <w:rFonts w:ascii="Arial" w:hAnsi="Arial" w:cs="Arial"/>
                <w:i/>
                <w:iCs/>
                <w:color w:val="000000"/>
                <w:lang w:eastAsia="en-US"/>
              </w:rPr>
              <w:t xml:space="preserve"> </w:t>
            </w:r>
            <w:r w:rsidRPr="004D3AA6">
              <w:rPr>
                <w:rFonts w:ascii="Arial" w:hAnsi="Arial" w:cs="Arial"/>
                <w:color w:val="000000"/>
                <w:lang w:eastAsia="en-US"/>
              </w:rPr>
              <w:t>или должностным лицом, уполномоченным осуществлять муниципальный жилищный контроль (в случае поступления в администрацию пяти и более однотипных обращений контролируемых лиц и их представителей)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CFE5342" w14:textId="77777777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lastRenderedPageBreak/>
              <w:t>В течение 30 дней со дня регистрации администрацией пятого однотипного обращения контролируемых лиц и их представителей</w:t>
            </w:r>
          </w:p>
          <w:p w14:paraId="33CCDADA" w14:textId="77777777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54F4A8CC" w14:textId="1D9A6B7B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lastRenderedPageBreak/>
              <w:t xml:space="preserve">Администрация, </w:t>
            </w:r>
            <w:r>
              <w:rPr>
                <w:rFonts w:ascii="Arial" w:hAnsi="Arial" w:cs="Arial"/>
                <w:color w:val="000000"/>
                <w:lang w:eastAsia="en-US"/>
              </w:rPr>
              <w:t>ведущий специалист</w:t>
            </w:r>
          </w:p>
        </w:tc>
      </w:tr>
      <w:tr w:rsidR="004D3AA6" w:rsidRPr="004D3AA6" w14:paraId="165CA0C2" w14:textId="77777777" w:rsidTr="004D3AA6">
        <w:trPr>
          <w:jc w:val="center"/>
        </w:trPr>
        <w:tc>
          <w:tcPr>
            <w:tcW w:w="464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98E50B8" w14:textId="77777777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2542" w:type="dxa"/>
            <w:tcBorders>
              <w:top w:val="nil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3BB5041" w14:textId="77777777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</w:p>
        </w:tc>
        <w:tc>
          <w:tcPr>
            <w:tcW w:w="3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440283F0" w14:textId="77777777" w:rsidR="004D3AA6" w:rsidRPr="004D3AA6" w:rsidRDefault="004D3AA6">
            <w:pPr>
              <w:pStyle w:val="s1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4. Консультирование контролируемых лиц в устной форме на собраниях и конференциях граждан</w:t>
            </w:r>
          </w:p>
        </w:tc>
        <w:tc>
          <w:tcPr>
            <w:tcW w:w="221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2F8C5C1D" w14:textId="77777777" w:rsidR="004D3AA6" w:rsidRPr="004D3AA6" w:rsidRDefault="004D3AA6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В случае проведения собрания (конференции) граждан, повестка которого предусматривает консультирование контролируемых лиц по вопросам муниципального жилищного контроля в день проведения собрания (конференции) граждан</w:t>
            </w:r>
          </w:p>
        </w:tc>
        <w:tc>
          <w:tcPr>
            <w:tcW w:w="19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14:paraId="36B69AC7" w14:textId="192CAFC8" w:rsidR="004D3AA6" w:rsidRPr="004D3AA6" w:rsidRDefault="00B16C74">
            <w:pPr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Администрация, </w:t>
            </w:r>
            <w:r>
              <w:rPr>
                <w:rFonts w:ascii="Arial" w:hAnsi="Arial" w:cs="Arial"/>
                <w:color w:val="000000"/>
                <w:lang w:eastAsia="en-US"/>
              </w:rPr>
              <w:t>ведущий специалист</w:t>
            </w:r>
          </w:p>
        </w:tc>
      </w:tr>
    </w:tbl>
    <w:p w14:paraId="7A8FEB7E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22272F"/>
        </w:rPr>
      </w:pPr>
    </w:p>
    <w:p w14:paraId="7E4A49BD" w14:textId="77777777" w:rsidR="004D3AA6" w:rsidRPr="004D3AA6" w:rsidRDefault="004D3AA6" w:rsidP="004D3AA6">
      <w:pPr>
        <w:pStyle w:val="s1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22272F"/>
        </w:rPr>
      </w:pPr>
      <w:r w:rsidRPr="004D3AA6">
        <w:rPr>
          <w:rFonts w:ascii="Arial" w:hAnsi="Arial" w:cs="Arial"/>
          <w:color w:val="22272F"/>
        </w:rPr>
        <w:t>Раздел 4. Показатели результативности и эффективности программы профилактики</w:t>
      </w:r>
    </w:p>
    <w:p w14:paraId="02FBD95D" w14:textId="77777777" w:rsidR="004D3AA6" w:rsidRPr="004D3AA6" w:rsidRDefault="004D3AA6" w:rsidP="004D3AA6">
      <w:pPr>
        <w:autoSpaceDE w:val="0"/>
        <w:autoSpaceDN w:val="0"/>
        <w:adjustRightInd w:val="0"/>
        <w:jc w:val="both"/>
        <w:rPr>
          <w:rFonts w:ascii="Arial" w:hAnsi="Arial" w:cs="Arial"/>
          <w:color w:val="22272F"/>
        </w:rPr>
      </w:pPr>
    </w:p>
    <w:p w14:paraId="12CE8873" w14:textId="77777777" w:rsidR="004D3AA6" w:rsidRPr="004D3AA6" w:rsidRDefault="004D3AA6" w:rsidP="004D3AA6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i/>
          <w:iCs/>
        </w:rPr>
      </w:pPr>
      <w:r w:rsidRPr="004D3AA6">
        <w:rPr>
          <w:rFonts w:ascii="Arial" w:hAnsi="Arial" w:cs="Arial"/>
          <w:color w:val="22272F"/>
        </w:rPr>
        <w:t>Показатели результативности программы профилактики определяются в соответствии со следующей таблицей.</w:t>
      </w:r>
    </w:p>
    <w:p w14:paraId="18555815" w14:textId="77777777" w:rsidR="004D3AA6" w:rsidRPr="004D3AA6" w:rsidRDefault="004D3AA6" w:rsidP="004D3AA6">
      <w:pPr>
        <w:jc w:val="both"/>
        <w:rPr>
          <w:rFonts w:ascii="Arial" w:hAnsi="Arial" w:cs="Arial"/>
          <w:i/>
        </w:rPr>
      </w:pPr>
    </w:p>
    <w:tbl>
      <w:tblPr>
        <w:tblW w:w="9420" w:type="dxa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6238"/>
        <w:gridCol w:w="2553"/>
      </w:tblGrid>
      <w:tr w:rsidR="004D3AA6" w:rsidRPr="004D3AA6" w14:paraId="32292113" w14:textId="77777777" w:rsidTr="004D3AA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0DFDE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391102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4E2688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Единица измерения, свидетельствующая о максимальной результативности программы профилактики</w:t>
            </w:r>
          </w:p>
        </w:tc>
      </w:tr>
      <w:tr w:rsidR="004D3AA6" w:rsidRPr="004D3AA6" w14:paraId="01BB9B59" w14:textId="77777777" w:rsidTr="004D3AA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69E6E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8DB92" w14:textId="77777777" w:rsidR="004D3AA6" w:rsidRPr="004D3AA6" w:rsidRDefault="004D3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Полнота информации, размещенной на официальном сайте администрации в соответствии с частью 3 статьи 46 Федерального закона от 31 июля 2020 года № 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EC4264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100 %</w:t>
            </w:r>
          </w:p>
        </w:tc>
      </w:tr>
      <w:tr w:rsidR="004D3AA6" w:rsidRPr="004D3AA6" w14:paraId="00CBEBF6" w14:textId="77777777" w:rsidTr="004D3AA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34E78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lastRenderedPageBreak/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620B8" w14:textId="77777777" w:rsidR="004D3AA6" w:rsidRPr="004D3AA6" w:rsidRDefault="004D3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Количество размещений сведений по вопросам соблюдения обязательных требований в средствах массовой информации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C21C7F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2</w:t>
            </w:r>
          </w:p>
        </w:tc>
      </w:tr>
      <w:tr w:rsidR="004D3AA6" w:rsidRPr="004D3AA6" w14:paraId="2850E436" w14:textId="77777777" w:rsidTr="004D3AA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7FC35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034DCD" w14:textId="77777777" w:rsidR="004D3AA6" w:rsidRPr="004D3AA6" w:rsidRDefault="004D3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 xml:space="preserve">Доля случаев объявления предостережений в общем количестве случаев </w:t>
            </w:r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4D3AA6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CA0EE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100 %</w:t>
            </w:r>
          </w:p>
          <w:p w14:paraId="4D469863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 xml:space="preserve">(если имелись случаи </w:t>
            </w:r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выявления готовящихся нарушений обязательных требований </w:t>
            </w:r>
            <w:r w:rsidRPr="004D3AA6">
              <w:rPr>
                <w:rFonts w:ascii="Arial" w:hAnsi="Arial" w:cs="Arial"/>
                <w:color w:val="000000"/>
                <w:shd w:val="clear" w:color="auto" w:fill="FFFFFF"/>
                <w:lang w:eastAsia="en-US"/>
              </w:rPr>
              <w:t>или признаков нарушений обязательных требований</w:t>
            </w:r>
            <w:r w:rsidRPr="004D3AA6">
              <w:rPr>
                <w:rFonts w:ascii="Arial" w:hAnsi="Arial" w:cs="Arial"/>
                <w:lang w:eastAsia="en-US"/>
              </w:rPr>
              <w:t>)</w:t>
            </w:r>
          </w:p>
        </w:tc>
      </w:tr>
      <w:tr w:rsidR="004D3AA6" w:rsidRPr="004D3AA6" w14:paraId="0A3D0E2B" w14:textId="77777777" w:rsidTr="004D3AA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4FA1B7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FBC8DE" w14:textId="77777777" w:rsidR="004D3AA6" w:rsidRPr="004D3AA6" w:rsidRDefault="004D3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Доля случаев нарушения сроков консультирования контролируемых лиц в письменной форме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55A8E3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D3AA6" w:rsidRPr="004D3AA6" w14:paraId="070196E4" w14:textId="77777777" w:rsidTr="004D3AA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554B48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35E3D1" w14:textId="77777777" w:rsidR="004D3AA6" w:rsidRPr="004D3AA6" w:rsidRDefault="004D3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lang w:eastAsia="en-US"/>
              </w:rPr>
            </w:pPr>
            <w:r w:rsidRPr="004D3AA6">
              <w:rPr>
                <w:rFonts w:ascii="Arial" w:hAnsi="Arial" w:cs="Arial"/>
                <w:color w:val="000000"/>
                <w:lang w:eastAsia="en-US"/>
              </w:rPr>
              <w:t>Доля случаев повторного обращения контролируемых лиц в письменной форме по тому же вопросу муниципального жилищного контроля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C0E2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0%</w:t>
            </w:r>
          </w:p>
        </w:tc>
      </w:tr>
      <w:tr w:rsidR="004D3AA6" w:rsidRPr="004D3AA6" w14:paraId="2FE4A4D9" w14:textId="77777777" w:rsidTr="004D3AA6">
        <w:trPr>
          <w:jc w:val="center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0654CF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6.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F07AF2" w14:textId="77777777" w:rsidR="004D3AA6" w:rsidRPr="004D3AA6" w:rsidRDefault="004D3AA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 xml:space="preserve">Количество </w:t>
            </w:r>
            <w:r w:rsidRPr="004D3AA6">
              <w:rPr>
                <w:rFonts w:ascii="Arial" w:hAnsi="Arial" w:cs="Arial"/>
                <w:color w:val="000000"/>
                <w:lang w:eastAsia="en-US"/>
              </w:rPr>
              <w:t xml:space="preserve">собраний и конференций граждан, на которых осуществлялось консультирование контролируемых лиц по вопросам муниципального жилищного контроля в устной форме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A93F0D" w14:textId="77777777" w:rsidR="004D3AA6" w:rsidRPr="004D3AA6" w:rsidRDefault="004D3AA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lang w:eastAsia="en-US"/>
              </w:rPr>
            </w:pPr>
            <w:r w:rsidRPr="004D3AA6">
              <w:rPr>
                <w:rFonts w:ascii="Arial" w:hAnsi="Arial" w:cs="Arial"/>
                <w:lang w:eastAsia="en-US"/>
              </w:rPr>
              <w:t>2</w:t>
            </w:r>
          </w:p>
        </w:tc>
      </w:tr>
    </w:tbl>
    <w:p w14:paraId="7194EB7A" w14:textId="77777777" w:rsidR="004D3AA6" w:rsidRPr="004D3AA6" w:rsidRDefault="004D3AA6" w:rsidP="004D3AA6">
      <w:pPr>
        <w:shd w:val="clear" w:color="auto" w:fill="FFFFFF"/>
        <w:ind w:firstLine="709"/>
        <w:jc w:val="both"/>
        <w:rPr>
          <w:rFonts w:ascii="Arial" w:hAnsi="Arial" w:cs="Arial"/>
          <w:color w:val="000000"/>
        </w:rPr>
      </w:pPr>
      <w:r w:rsidRPr="004D3AA6">
        <w:rPr>
          <w:rFonts w:ascii="Arial" w:hAnsi="Arial" w:cs="Arial"/>
        </w:rPr>
        <w:t xml:space="preserve">Под оценкой эффективности </w:t>
      </w:r>
      <w:r w:rsidRPr="004D3AA6">
        <w:rPr>
          <w:rFonts w:ascii="Arial" w:hAnsi="Arial" w:cs="Arial"/>
          <w:color w:val="22272F"/>
        </w:rPr>
        <w:t>программы профилактики понимается оценка изменения количества нарушений обязательных требований</w:t>
      </w:r>
      <w:r w:rsidRPr="004D3AA6">
        <w:rPr>
          <w:rFonts w:ascii="Arial" w:hAnsi="Arial" w:cs="Arial"/>
          <w:bCs/>
          <w:iCs/>
        </w:rPr>
        <w:t xml:space="preserve"> по итогам проведенных профилактических мероприятий. </w:t>
      </w:r>
    </w:p>
    <w:p w14:paraId="791A8E91" w14:textId="52546523" w:rsidR="004D3AA6" w:rsidRPr="004D3AA6" w:rsidRDefault="004D3AA6" w:rsidP="004D3AA6">
      <w:pPr>
        <w:shd w:val="clear" w:color="auto" w:fill="FFFFFF"/>
        <w:ind w:firstLine="709"/>
        <w:jc w:val="both"/>
        <w:rPr>
          <w:rFonts w:ascii="Arial" w:hAnsi="Arial" w:cs="Arial"/>
          <w:color w:val="22272F"/>
        </w:rPr>
      </w:pPr>
      <w:r w:rsidRPr="004D3AA6">
        <w:rPr>
          <w:rFonts w:ascii="Arial" w:hAnsi="Arial" w:cs="Arial"/>
        </w:rPr>
        <w:t xml:space="preserve">Текущая (ежеквартальная) оценка результативности и эффективности </w:t>
      </w:r>
      <w:r w:rsidRPr="004D3AA6">
        <w:rPr>
          <w:rFonts w:ascii="Arial" w:hAnsi="Arial" w:cs="Arial"/>
          <w:color w:val="22272F"/>
        </w:rPr>
        <w:t xml:space="preserve">программы профилактики осуществляется Главой </w:t>
      </w:r>
      <w:r w:rsidR="00B16C74">
        <w:rPr>
          <w:rFonts w:ascii="Arial" w:hAnsi="Arial" w:cs="Arial"/>
          <w:color w:val="22272F"/>
        </w:rPr>
        <w:t>Хребтовского городского поселения</w:t>
      </w:r>
      <w:r w:rsidRPr="004D3AA6">
        <w:rPr>
          <w:rFonts w:ascii="Arial" w:hAnsi="Arial" w:cs="Arial"/>
          <w:color w:val="22272F"/>
        </w:rPr>
        <w:t>.</w:t>
      </w:r>
    </w:p>
    <w:p w14:paraId="281DBDE1" w14:textId="1469FFB6" w:rsidR="000955FA" w:rsidRDefault="004D3AA6" w:rsidP="00B16C74">
      <w:pPr>
        <w:ind w:firstLine="708"/>
        <w:jc w:val="both"/>
      </w:pPr>
      <w:r w:rsidRPr="004D3AA6">
        <w:rPr>
          <w:rFonts w:ascii="Arial" w:hAnsi="Arial" w:cs="Arial"/>
        </w:rPr>
        <w:t xml:space="preserve">Ежегодная оценка результативности и эффективности </w:t>
      </w:r>
      <w:r w:rsidRPr="004D3AA6">
        <w:rPr>
          <w:rFonts w:ascii="Arial" w:hAnsi="Arial" w:cs="Arial"/>
          <w:color w:val="22272F"/>
        </w:rPr>
        <w:t xml:space="preserve">программы профилактики осуществляется Думой </w:t>
      </w:r>
      <w:r w:rsidR="00B16C74">
        <w:rPr>
          <w:rFonts w:ascii="Arial" w:hAnsi="Arial" w:cs="Arial"/>
          <w:color w:val="22272F"/>
        </w:rPr>
        <w:t>Хребтовского городского поселения</w:t>
      </w:r>
      <w:r w:rsidRPr="004D3AA6">
        <w:rPr>
          <w:rFonts w:ascii="Arial" w:hAnsi="Arial" w:cs="Arial"/>
          <w:color w:val="22272F"/>
        </w:rPr>
        <w:t>.</w:t>
      </w:r>
      <w:r w:rsidRPr="004D3AA6">
        <w:rPr>
          <w:rFonts w:ascii="Arial" w:hAnsi="Arial" w:cs="Arial"/>
        </w:rPr>
        <w:t xml:space="preserve"> Для осуществления ежегодной оценки результативности и эффективности </w:t>
      </w:r>
      <w:r w:rsidRPr="004D3AA6">
        <w:rPr>
          <w:rFonts w:ascii="Arial" w:hAnsi="Arial" w:cs="Arial"/>
          <w:color w:val="22272F"/>
        </w:rPr>
        <w:t xml:space="preserve">программы профилактики администрацией не позднее 1 июля 2023 года (года, следующего за отчетным) в Думу </w:t>
      </w:r>
      <w:r w:rsidR="00B16C74">
        <w:rPr>
          <w:rFonts w:ascii="Arial" w:hAnsi="Arial" w:cs="Arial"/>
          <w:color w:val="22272F"/>
        </w:rPr>
        <w:t xml:space="preserve">Хребтовского городского поселения </w:t>
      </w:r>
      <w:r w:rsidRPr="004D3AA6">
        <w:rPr>
          <w:rFonts w:ascii="Arial" w:hAnsi="Arial" w:cs="Arial"/>
          <w:color w:val="22272F"/>
        </w:rPr>
        <w:t>представляется информация о степени достижения предусмотренных настоящим разделом показателей результативности программы профилактики, а также информация об изменении</w:t>
      </w:r>
      <w:r>
        <w:rPr>
          <w:color w:val="22272F"/>
          <w:sz w:val="28"/>
          <w:szCs w:val="28"/>
        </w:rPr>
        <w:t xml:space="preserve"> количества нарушений обязательных требовани</w:t>
      </w:r>
      <w:r w:rsidR="00B16C74">
        <w:rPr>
          <w:color w:val="22272F"/>
          <w:sz w:val="28"/>
          <w:szCs w:val="28"/>
        </w:rPr>
        <w:t>й.</w:t>
      </w:r>
    </w:p>
    <w:sectPr w:rsidR="00095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5FA"/>
    <w:rsid w:val="000955FA"/>
    <w:rsid w:val="004D3AA6"/>
    <w:rsid w:val="00B16C74"/>
    <w:rsid w:val="00E76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133DE7"/>
  <w15:chartTrackingRefBased/>
  <w15:docId w15:val="{3684D0E2-FC01-4A4D-A5E9-036DE0748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D3A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1">
    <w:name w:val="s_1"/>
    <w:basedOn w:val="a"/>
    <w:rsid w:val="004D3AA6"/>
    <w:pPr>
      <w:spacing w:before="100" w:beforeAutospacing="1" w:after="100" w:afterAutospacing="1"/>
    </w:pPr>
  </w:style>
  <w:style w:type="paragraph" w:customStyle="1" w:styleId="ConsPlusNormal">
    <w:name w:val="ConsPlusNormal"/>
    <w:uiPriority w:val="99"/>
    <w:rsid w:val="004D3AA6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">
    <w:name w:val="Обычный (веб)1"/>
    <w:basedOn w:val="a"/>
    <w:rsid w:val="004D3AA6"/>
    <w:pPr>
      <w:suppressAutoHyphens/>
      <w:spacing w:before="100" w:after="100" w:line="100" w:lineRule="atLeast"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77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2251</Words>
  <Characters>12835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2022-09-09T08:00:00Z</dcterms:created>
  <dcterms:modified xsi:type="dcterms:W3CDTF">2022-09-14T03:43:00Z</dcterms:modified>
</cp:coreProperties>
</file>