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A1" w:rsidRPr="00013C8C" w:rsidRDefault="00C052A1" w:rsidP="00C052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C052A1" w:rsidRPr="00C052A1" w:rsidRDefault="00C052A1" w:rsidP="00C052A1">
      <w:pPr>
        <w:tabs>
          <w:tab w:val="left" w:pos="31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52A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052A1" w:rsidRPr="00C052A1" w:rsidRDefault="00C052A1" w:rsidP="00C052A1">
      <w:pPr>
        <w:tabs>
          <w:tab w:val="center" w:pos="4677"/>
          <w:tab w:val="left" w:pos="645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52A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052A1" w:rsidRPr="00C052A1" w:rsidRDefault="00C052A1" w:rsidP="00C052A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52A1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C052A1" w:rsidRPr="00C052A1" w:rsidRDefault="00C052A1" w:rsidP="00C052A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52A1">
        <w:rPr>
          <w:rFonts w:ascii="Times New Roman" w:hAnsi="Times New Roman" w:cs="Times New Roman"/>
          <w:b/>
          <w:sz w:val="28"/>
          <w:szCs w:val="28"/>
        </w:rPr>
        <w:t>Дума Хребтовского городского поселения</w:t>
      </w:r>
    </w:p>
    <w:p w:rsidR="00C052A1" w:rsidRPr="00013C8C" w:rsidRDefault="00C052A1" w:rsidP="00C052A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052A1" w:rsidRPr="00C052A1" w:rsidRDefault="00C052A1" w:rsidP="00C052A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52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52A1" w:rsidRPr="00013C8C" w:rsidRDefault="00C052A1" w:rsidP="00C052A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052A1" w:rsidRPr="00C052A1" w:rsidRDefault="00C052A1" w:rsidP="00C052A1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52A1">
        <w:rPr>
          <w:rFonts w:ascii="Times New Roman" w:hAnsi="Times New Roman" w:cs="Times New Roman"/>
          <w:sz w:val="28"/>
          <w:szCs w:val="28"/>
        </w:rPr>
        <w:t xml:space="preserve">От 30.03.2017г. № </w:t>
      </w:r>
      <w:r w:rsidR="00B5233B">
        <w:rPr>
          <w:rFonts w:ascii="Times New Roman" w:hAnsi="Times New Roman" w:cs="Times New Roman"/>
          <w:sz w:val="28"/>
          <w:szCs w:val="28"/>
        </w:rPr>
        <w:t>186</w:t>
      </w:r>
    </w:p>
    <w:p w:rsidR="00C052A1" w:rsidRPr="00C052A1" w:rsidRDefault="00C052A1" w:rsidP="00C052A1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52A1">
        <w:rPr>
          <w:rFonts w:ascii="Times New Roman" w:hAnsi="Times New Roman" w:cs="Times New Roman"/>
          <w:sz w:val="28"/>
          <w:szCs w:val="28"/>
        </w:rPr>
        <w:t>Хребтовское городское поселение</w:t>
      </w:r>
    </w:p>
    <w:p w:rsidR="00C052A1" w:rsidRPr="00013C8C" w:rsidRDefault="00C052A1" w:rsidP="00C052A1">
      <w:pPr>
        <w:tabs>
          <w:tab w:val="left" w:pos="249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C052A1" w:rsidRPr="00C052A1" w:rsidRDefault="00C052A1" w:rsidP="00C052A1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52A1">
        <w:rPr>
          <w:rFonts w:ascii="Times New Roman" w:hAnsi="Times New Roman" w:cs="Times New Roman"/>
          <w:sz w:val="28"/>
          <w:szCs w:val="28"/>
        </w:rPr>
        <w:t xml:space="preserve">«Об утверждении программы </w:t>
      </w:r>
    </w:p>
    <w:p w:rsidR="00C052A1" w:rsidRPr="00C052A1" w:rsidRDefault="00C052A1" w:rsidP="00C052A1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52A1">
        <w:rPr>
          <w:rFonts w:ascii="Times New Roman" w:hAnsi="Times New Roman" w:cs="Times New Roman"/>
          <w:sz w:val="28"/>
          <w:szCs w:val="28"/>
        </w:rPr>
        <w:t xml:space="preserve">комплексного развития </w:t>
      </w:r>
      <w:r>
        <w:rPr>
          <w:rFonts w:ascii="Times New Roman" w:hAnsi="Times New Roman" w:cs="Times New Roman"/>
          <w:sz w:val="28"/>
          <w:szCs w:val="28"/>
        </w:rPr>
        <w:t>транспортной</w:t>
      </w:r>
      <w:r w:rsidRPr="00C052A1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</w:p>
    <w:p w:rsidR="00590EB9" w:rsidRDefault="00590EB9" w:rsidP="00C052A1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0E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90EB9" w:rsidRDefault="00590EB9" w:rsidP="00C052A1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0EB9">
        <w:rPr>
          <w:rFonts w:ascii="Times New Roman" w:hAnsi="Times New Roman" w:cs="Times New Roman"/>
          <w:sz w:val="28"/>
          <w:szCs w:val="28"/>
        </w:rPr>
        <w:t xml:space="preserve">«Хребтовское городское поселение» </w:t>
      </w:r>
    </w:p>
    <w:p w:rsidR="00C052A1" w:rsidRPr="00C052A1" w:rsidRDefault="00C052A1" w:rsidP="00C052A1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0EB9">
        <w:rPr>
          <w:rFonts w:ascii="Times New Roman" w:hAnsi="Times New Roman" w:cs="Times New Roman"/>
          <w:sz w:val="28"/>
          <w:szCs w:val="28"/>
        </w:rPr>
        <w:t xml:space="preserve">на </w:t>
      </w:r>
      <w:r w:rsidR="00614BB2" w:rsidRPr="00590EB9">
        <w:rPr>
          <w:rFonts w:ascii="Times New Roman" w:hAnsi="Times New Roman" w:cs="Times New Roman"/>
          <w:sz w:val="28"/>
          <w:szCs w:val="28"/>
        </w:rPr>
        <w:t>период до 2030</w:t>
      </w:r>
      <w:r w:rsidR="00614BB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052A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052A1" w:rsidRPr="00013C8C" w:rsidRDefault="00C052A1" w:rsidP="00C052A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C052A1" w:rsidRPr="00013C8C" w:rsidRDefault="00013C8C" w:rsidP="00C052A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C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основании генерального плана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Хребтовского городского поселения Нижнеилимского муниципального района Иркутской области</w:t>
      </w:r>
      <w:r w:rsidRPr="00013C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утвержденного решением Думы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Хребтовского городского поселения</w:t>
      </w:r>
      <w:r w:rsidRPr="00013C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</w:t>
      </w:r>
      <w:r w:rsidRPr="00013C8C">
        <w:rPr>
          <w:rFonts w:ascii="Times New Roman" w:hAnsi="Times New Roman" w:cs="Times New Roman"/>
          <w:sz w:val="28"/>
          <w:szCs w:val="28"/>
        </w:rPr>
        <w:t>28.12.2012г. № 16</w:t>
      </w:r>
      <w:r w:rsidRPr="00013C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постановлением Правительства Российской Федерации от 25.12.2015 № 1440 «Об утверждении требований к</w:t>
      </w:r>
      <w:proofErr w:type="gramEnd"/>
      <w:r w:rsidRPr="00013C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программам комплексного развития транспортной инфраструктуры поселений, городских округов», </w:t>
      </w:r>
      <w:hyperlink r:id="rId8" w:history="1">
        <w:r w:rsidR="00C052A1" w:rsidRPr="00013C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2A1" w:rsidRPr="00013C8C">
        <w:rPr>
          <w:rFonts w:ascii="Times New Roman" w:hAnsi="Times New Roman" w:cs="Times New Roman"/>
          <w:sz w:val="28"/>
          <w:szCs w:val="28"/>
        </w:rPr>
        <w:t>Хребтовского муниципального образования, Дума Хребтовского городского поселения</w:t>
      </w:r>
    </w:p>
    <w:p w:rsidR="00C052A1" w:rsidRPr="00013C8C" w:rsidRDefault="00C052A1" w:rsidP="00C052A1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sub_1"/>
    </w:p>
    <w:p w:rsidR="00C052A1" w:rsidRPr="00C052A1" w:rsidRDefault="00C052A1" w:rsidP="00C052A1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052A1">
        <w:rPr>
          <w:rFonts w:ascii="Times New Roman" w:hAnsi="Times New Roman" w:cs="Times New Roman"/>
          <w:sz w:val="28"/>
          <w:szCs w:val="28"/>
        </w:rPr>
        <w:t>РЕШИЛА:</w:t>
      </w:r>
    </w:p>
    <w:p w:rsidR="00C052A1" w:rsidRPr="00013C8C" w:rsidRDefault="00C052A1" w:rsidP="00C052A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C052A1" w:rsidRPr="00C052A1" w:rsidRDefault="00C052A1" w:rsidP="00C052A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EB9">
        <w:rPr>
          <w:rFonts w:ascii="Times New Roman" w:hAnsi="Times New Roman" w:cs="Times New Roman"/>
          <w:sz w:val="28"/>
          <w:szCs w:val="28"/>
        </w:rPr>
        <w:t xml:space="preserve">1. Утвердить программу комплексного развития </w:t>
      </w:r>
      <w:r w:rsidR="00013C8C" w:rsidRPr="00590EB9">
        <w:rPr>
          <w:rFonts w:ascii="Times New Roman" w:hAnsi="Times New Roman" w:cs="Times New Roman"/>
          <w:sz w:val="28"/>
          <w:szCs w:val="28"/>
        </w:rPr>
        <w:t>транспортной</w:t>
      </w:r>
      <w:r w:rsidRPr="00590EB9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590EB9" w:rsidRPr="00590E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«Хребтовское городское поселение» </w:t>
      </w:r>
      <w:r w:rsidRPr="00590EB9">
        <w:rPr>
          <w:rFonts w:ascii="Times New Roman" w:hAnsi="Times New Roman" w:cs="Times New Roman"/>
          <w:sz w:val="28"/>
          <w:szCs w:val="28"/>
        </w:rPr>
        <w:t>на</w:t>
      </w:r>
      <w:r w:rsidRPr="00C052A1">
        <w:rPr>
          <w:rFonts w:ascii="Times New Roman" w:hAnsi="Times New Roman" w:cs="Times New Roman"/>
          <w:sz w:val="28"/>
          <w:szCs w:val="28"/>
        </w:rPr>
        <w:t xml:space="preserve"> </w:t>
      </w:r>
      <w:r w:rsidR="00614BB2">
        <w:rPr>
          <w:rFonts w:ascii="Times New Roman" w:hAnsi="Times New Roman" w:cs="Times New Roman"/>
          <w:sz w:val="28"/>
          <w:szCs w:val="28"/>
        </w:rPr>
        <w:t>период до</w:t>
      </w:r>
      <w:r w:rsidRPr="00C052A1">
        <w:rPr>
          <w:rFonts w:ascii="Times New Roman" w:hAnsi="Times New Roman" w:cs="Times New Roman"/>
          <w:sz w:val="28"/>
          <w:szCs w:val="28"/>
        </w:rPr>
        <w:t> 20</w:t>
      </w:r>
      <w:r w:rsidR="00013C8C">
        <w:rPr>
          <w:rFonts w:ascii="Times New Roman" w:hAnsi="Times New Roman" w:cs="Times New Roman"/>
          <w:sz w:val="28"/>
          <w:szCs w:val="28"/>
        </w:rPr>
        <w:t>30</w:t>
      </w:r>
      <w:r w:rsidRPr="00C052A1">
        <w:rPr>
          <w:rFonts w:ascii="Times New Roman" w:hAnsi="Times New Roman" w:cs="Times New Roman"/>
          <w:sz w:val="28"/>
          <w:szCs w:val="28"/>
        </w:rPr>
        <w:t> год</w:t>
      </w:r>
      <w:r w:rsidR="00614BB2">
        <w:rPr>
          <w:rFonts w:ascii="Times New Roman" w:hAnsi="Times New Roman" w:cs="Times New Roman"/>
          <w:sz w:val="28"/>
          <w:szCs w:val="28"/>
        </w:rPr>
        <w:t>а</w:t>
      </w:r>
      <w:r w:rsidRPr="00C052A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C052A1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C052A1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052A1" w:rsidRPr="00C052A1" w:rsidRDefault="00C052A1" w:rsidP="00C052A1">
      <w:pPr>
        <w:pStyle w:val="a8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C052A1">
        <w:rPr>
          <w:color w:val="000000"/>
          <w:sz w:val="28"/>
          <w:szCs w:val="28"/>
        </w:rPr>
        <w:t xml:space="preserve">2. Настоящее решение подлежит официальному опубликованию в средствах массовой информации «Вестник Хребтовского муниципального образования и на официально сайте администрации Хребтовского городского поселения: </w:t>
      </w:r>
      <w:proofErr w:type="spellStart"/>
      <w:r w:rsidRPr="00C052A1">
        <w:rPr>
          <w:color w:val="000000"/>
          <w:sz w:val="28"/>
          <w:szCs w:val="28"/>
          <w:lang w:val="en-US"/>
        </w:rPr>
        <w:t>hreb</w:t>
      </w:r>
      <w:proofErr w:type="spellEnd"/>
      <w:r w:rsidRPr="00C052A1">
        <w:rPr>
          <w:color w:val="000000"/>
          <w:sz w:val="28"/>
          <w:szCs w:val="28"/>
        </w:rPr>
        <w:t>-</w:t>
      </w:r>
      <w:proofErr w:type="spellStart"/>
      <w:r w:rsidRPr="00C052A1">
        <w:rPr>
          <w:color w:val="000000"/>
          <w:sz w:val="28"/>
          <w:szCs w:val="28"/>
          <w:lang w:val="en-US"/>
        </w:rPr>
        <w:t>adm</w:t>
      </w:r>
      <w:proofErr w:type="spellEnd"/>
      <w:r w:rsidRPr="00C052A1">
        <w:rPr>
          <w:color w:val="000000"/>
          <w:sz w:val="28"/>
          <w:szCs w:val="28"/>
        </w:rPr>
        <w:t>.</w:t>
      </w:r>
      <w:proofErr w:type="spellStart"/>
      <w:r w:rsidRPr="00C052A1">
        <w:rPr>
          <w:color w:val="000000"/>
          <w:sz w:val="28"/>
          <w:szCs w:val="28"/>
          <w:lang w:val="en-US"/>
        </w:rPr>
        <w:t>ru</w:t>
      </w:r>
      <w:proofErr w:type="spellEnd"/>
      <w:r w:rsidRPr="00C052A1">
        <w:rPr>
          <w:color w:val="000000"/>
          <w:sz w:val="28"/>
          <w:szCs w:val="28"/>
        </w:rPr>
        <w:t>.</w:t>
      </w:r>
    </w:p>
    <w:p w:rsidR="00C052A1" w:rsidRPr="00C052A1" w:rsidRDefault="00013C8C" w:rsidP="00C052A1">
      <w:pPr>
        <w:pStyle w:val="a8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52A1" w:rsidRPr="00C052A1">
        <w:rPr>
          <w:color w:val="000000"/>
          <w:sz w:val="28"/>
          <w:szCs w:val="28"/>
        </w:rPr>
        <w:t xml:space="preserve">. </w:t>
      </w:r>
      <w:proofErr w:type="gramStart"/>
      <w:r w:rsidR="00C052A1" w:rsidRPr="00C052A1">
        <w:rPr>
          <w:color w:val="000000"/>
          <w:sz w:val="28"/>
          <w:szCs w:val="28"/>
        </w:rPr>
        <w:t>Контроль за</w:t>
      </w:r>
      <w:proofErr w:type="gramEnd"/>
      <w:r w:rsidR="00C052A1" w:rsidRPr="00C052A1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C052A1" w:rsidRPr="00013C8C" w:rsidRDefault="00C052A1" w:rsidP="00C052A1">
      <w:pPr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052A1" w:rsidRPr="00013C8C" w:rsidRDefault="00C052A1" w:rsidP="00C052A1">
      <w:pPr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052A1" w:rsidRPr="00C052A1" w:rsidRDefault="00C052A1" w:rsidP="00C052A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52A1">
        <w:rPr>
          <w:rFonts w:ascii="Times New Roman" w:hAnsi="Times New Roman" w:cs="Times New Roman"/>
          <w:sz w:val="28"/>
          <w:szCs w:val="28"/>
        </w:rPr>
        <w:t xml:space="preserve">Глава Хребтовского </w:t>
      </w:r>
    </w:p>
    <w:p w:rsidR="00C052A1" w:rsidRPr="00C052A1" w:rsidRDefault="00C052A1" w:rsidP="00C052A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C052A1" w:rsidRPr="00C052A1" w:rsidSect="00013C8C">
          <w:footerReference w:type="even" r:id="rId9"/>
          <w:footerReference w:type="default" r:id="rId10"/>
          <w:pgSz w:w="11906" w:h="16838"/>
          <w:pgMar w:top="851" w:right="1134" w:bottom="851" w:left="1701" w:header="284" w:footer="284" w:gutter="0"/>
          <w:pgNumType w:start="4"/>
          <w:cols w:space="708"/>
          <w:titlePg/>
          <w:docGrid w:linePitch="360"/>
        </w:sectPr>
      </w:pPr>
      <w:r w:rsidRPr="00C052A1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Н.Ф. Рыбалко</w:t>
      </w:r>
    </w:p>
    <w:p w:rsidR="00614BB2" w:rsidRPr="00614BB2" w:rsidRDefault="00614BB2" w:rsidP="00614BB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к решению</w:t>
      </w:r>
    </w:p>
    <w:p w:rsidR="00614BB2" w:rsidRPr="00614BB2" w:rsidRDefault="00614BB2" w:rsidP="00614BB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4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14BB2">
        <w:rPr>
          <w:rFonts w:ascii="Times New Roman" w:hAnsi="Times New Roman" w:cs="Times New Roman"/>
          <w:sz w:val="24"/>
          <w:szCs w:val="24"/>
        </w:rPr>
        <w:t>Думы Хребтовского</w:t>
      </w:r>
    </w:p>
    <w:p w:rsidR="00614BB2" w:rsidRPr="00614BB2" w:rsidRDefault="00614BB2" w:rsidP="00614BB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4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14BB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614BB2" w:rsidRPr="00614BB2" w:rsidRDefault="00614BB2" w:rsidP="00614BB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4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14BB2">
        <w:rPr>
          <w:rFonts w:ascii="Times New Roman" w:hAnsi="Times New Roman" w:cs="Times New Roman"/>
          <w:sz w:val="24"/>
          <w:szCs w:val="24"/>
        </w:rPr>
        <w:t xml:space="preserve">от 30.03.2017 г. № </w:t>
      </w:r>
      <w:r>
        <w:rPr>
          <w:rFonts w:ascii="Times New Roman" w:hAnsi="Times New Roman" w:cs="Times New Roman"/>
          <w:sz w:val="24"/>
          <w:szCs w:val="24"/>
        </w:rPr>
        <w:t>_</w:t>
      </w:r>
      <w:r w:rsidR="00B5233B">
        <w:rPr>
          <w:rFonts w:ascii="Times New Roman" w:hAnsi="Times New Roman" w:cs="Times New Roman"/>
          <w:sz w:val="24"/>
          <w:szCs w:val="24"/>
        </w:rPr>
        <w:t>186</w:t>
      </w: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Pr="00614BB2" w:rsidRDefault="00614BB2" w:rsidP="00614BB2">
      <w:pPr>
        <w:pStyle w:val="Default"/>
        <w:jc w:val="center"/>
        <w:rPr>
          <w:sz w:val="36"/>
          <w:szCs w:val="36"/>
        </w:rPr>
      </w:pPr>
    </w:p>
    <w:p w:rsidR="00614BB2" w:rsidRPr="00614BB2" w:rsidRDefault="00614BB2" w:rsidP="00614BB2">
      <w:pPr>
        <w:pStyle w:val="Default"/>
        <w:jc w:val="center"/>
        <w:rPr>
          <w:sz w:val="36"/>
          <w:szCs w:val="36"/>
        </w:rPr>
      </w:pPr>
      <w:r w:rsidRPr="00614BB2">
        <w:rPr>
          <w:b/>
          <w:bCs/>
          <w:sz w:val="36"/>
          <w:szCs w:val="36"/>
        </w:rPr>
        <w:t>ПРОГРАММА</w:t>
      </w:r>
    </w:p>
    <w:p w:rsidR="00614BB2" w:rsidRPr="00590EB9" w:rsidRDefault="00614BB2" w:rsidP="00614BB2">
      <w:pPr>
        <w:pStyle w:val="Default"/>
        <w:jc w:val="center"/>
        <w:rPr>
          <w:sz w:val="36"/>
          <w:szCs w:val="36"/>
        </w:rPr>
      </w:pPr>
      <w:r w:rsidRPr="00590EB9">
        <w:rPr>
          <w:b/>
          <w:bCs/>
          <w:sz w:val="36"/>
          <w:szCs w:val="36"/>
        </w:rPr>
        <w:t>комплексного развития транспортной инфраструктуры</w:t>
      </w:r>
    </w:p>
    <w:p w:rsidR="00614BB2" w:rsidRPr="00590EB9" w:rsidRDefault="00590EB9" w:rsidP="00614BB2">
      <w:pPr>
        <w:pStyle w:val="Default"/>
        <w:jc w:val="center"/>
        <w:rPr>
          <w:b/>
          <w:bCs/>
          <w:sz w:val="36"/>
          <w:szCs w:val="36"/>
        </w:rPr>
      </w:pPr>
      <w:r w:rsidRPr="00590EB9">
        <w:rPr>
          <w:b/>
          <w:sz w:val="36"/>
          <w:szCs w:val="36"/>
        </w:rPr>
        <w:t xml:space="preserve">муниципального образования «Хребтовское городское поселение» </w:t>
      </w:r>
      <w:r w:rsidR="00614BB2" w:rsidRPr="00590EB9">
        <w:rPr>
          <w:b/>
          <w:bCs/>
          <w:sz w:val="36"/>
          <w:szCs w:val="36"/>
        </w:rPr>
        <w:t>на период до 2030 года</w:t>
      </w:r>
    </w:p>
    <w:p w:rsidR="00614BB2" w:rsidRDefault="00614BB2" w:rsidP="00614BB2">
      <w:pPr>
        <w:pStyle w:val="Default"/>
        <w:jc w:val="center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  <w:sectPr w:rsidR="00614BB2" w:rsidSect="007E3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BB2" w:rsidRPr="00614BB2" w:rsidRDefault="00614BB2" w:rsidP="00614BB2">
      <w:pPr>
        <w:pStyle w:val="Default"/>
        <w:jc w:val="center"/>
        <w:rPr>
          <w:bCs/>
          <w:sz w:val="28"/>
          <w:szCs w:val="28"/>
        </w:rPr>
      </w:pPr>
    </w:p>
    <w:p w:rsidR="00614BB2" w:rsidRPr="00614BB2" w:rsidRDefault="00614BB2" w:rsidP="00614BB2">
      <w:pPr>
        <w:pStyle w:val="Default"/>
        <w:jc w:val="center"/>
        <w:rPr>
          <w:bCs/>
          <w:sz w:val="28"/>
          <w:szCs w:val="28"/>
        </w:rPr>
      </w:pPr>
    </w:p>
    <w:p w:rsidR="00614BB2" w:rsidRPr="00614BB2" w:rsidRDefault="00614BB2" w:rsidP="00614BB2">
      <w:pPr>
        <w:pStyle w:val="Default"/>
        <w:jc w:val="center"/>
        <w:rPr>
          <w:sz w:val="28"/>
          <w:szCs w:val="28"/>
        </w:rPr>
      </w:pPr>
      <w:r w:rsidRPr="00614BB2">
        <w:rPr>
          <w:bCs/>
          <w:sz w:val="28"/>
          <w:szCs w:val="28"/>
        </w:rPr>
        <w:t>ПРОГРАММА</w:t>
      </w:r>
    </w:p>
    <w:p w:rsidR="00614BB2" w:rsidRPr="00590EB9" w:rsidRDefault="00614BB2" w:rsidP="00614BB2">
      <w:pPr>
        <w:pStyle w:val="Default"/>
        <w:jc w:val="center"/>
        <w:rPr>
          <w:sz w:val="28"/>
          <w:szCs w:val="28"/>
        </w:rPr>
      </w:pPr>
      <w:r w:rsidRPr="00590EB9">
        <w:rPr>
          <w:bCs/>
          <w:sz w:val="28"/>
          <w:szCs w:val="28"/>
        </w:rPr>
        <w:t>комплексного развития транспортной инфраструктуры</w:t>
      </w:r>
    </w:p>
    <w:p w:rsidR="00105F0F" w:rsidRPr="00614BB2" w:rsidRDefault="00590EB9" w:rsidP="00614BB2">
      <w:pPr>
        <w:pStyle w:val="Default"/>
        <w:jc w:val="center"/>
        <w:rPr>
          <w:bCs/>
          <w:sz w:val="28"/>
          <w:szCs w:val="28"/>
        </w:rPr>
      </w:pPr>
      <w:r w:rsidRPr="00590EB9">
        <w:rPr>
          <w:sz w:val="28"/>
          <w:szCs w:val="28"/>
        </w:rPr>
        <w:t xml:space="preserve">муниципального образования «Хребтовское городское поселение» </w:t>
      </w:r>
      <w:r w:rsidR="00614BB2" w:rsidRPr="00590EB9">
        <w:rPr>
          <w:bCs/>
          <w:sz w:val="28"/>
          <w:szCs w:val="28"/>
        </w:rPr>
        <w:t xml:space="preserve"> на период до 2030</w:t>
      </w:r>
      <w:r w:rsidR="00614BB2" w:rsidRPr="00614BB2">
        <w:rPr>
          <w:bCs/>
          <w:sz w:val="28"/>
          <w:szCs w:val="28"/>
        </w:rPr>
        <w:t xml:space="preserve"> года</w:t>
      </w:r>
    </w:p>
    <w:p w:rsidR="00614BB2" w:rsidRDefault="00614BB2" w:rsidP="00614BB2">
      <w:pPr>
        <w:pStyle w:val="Default"/>
        <w:jc w:val="center"/>
        <w:rPr>
          <w:b/>
          <w:bCs/>
          <w:sz w:val="28"/>
          <w:szCs w:val="28"/>
        </w:rPr>
      </w:pPr>
    </w:p>
    <w:p w:rsidR="00614BB2" w:rsidRDefault="00614BB2" w:rsidP="00614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9A45CF">
        <w:rPr>
          <w:rFonts w:ascii="Times New Roman" w:hAnsi="Times New Roman" w:cs="Times New Roman"/>
          <w:sz w:val="28"/>
          <w:szCs w:val="28"/>
        </w:rPr>
        <w:t>Настоящая программа комплексного развития транспортной инфраструктуры муниципального образования «Хребтовское городское поселение на период до 2030 года (далее - Программа) разработана в соответствии с Градостроительным кодексом Российской Федерации, на основании Требований к программам комплексного развития транспортной инфраструктуры поселений, городских округов, утвержденных постановлением Правительства Российской Федерации от 25.12.2015 № 1440, и устанавливает перечни мероприятий (инвестиционных проектов)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5CF">
        <w:rPr>
          <w:rFonts w:ascii="Times New Roman" w:hAnsi="Times New Roman" w:cs="Times New Roman"/>
          <w:sz w:val="28"/>
          <w:szCs w:val="28"/>
        </w:rPr>
        <w:t>по проектированию, строительству, реконструкции объектов транспортной инфраструктуры муниципального</w:t>
      </w:r>
      <w:proofErr w:type="gramEnd"/>
      <w:r w:rsidRPr="009A45CF">
        <w:rPr>
          <w:rFonts w:ascii="Times New Roman" w:hAnsi="Times New Roman" w:cs="Times New Roman"/>
          <w:sz w:val="28"/>
          <w:szCs w:val="28"/>
        </w:rPr>
        <w:t xml:space="preserve"> образования «Хребтовское городское поселение», которые предусмотрены генеральным планом муниципального образования «Хребтовское городское поселение», утвержденным решением Думы Хребтовского городского поселения от 28.12.2012 № 16.</w:t>
      </w:r>
    </w:p>
    <w:p w:rsidR="00614BB2" w:rsidRPr="00614BB2" w:rsidRDefault="00614BB2" w:rsidP="0061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B2">
        <w:rPr>
          <w:rFonts w:ascii="Times New Roman" w:hAnsi="Times New Roman" w:cs="Times New Roman"/>
          <w:sz w:val="28"/>
          <w:szCs w:val="28"/>
        </w:rPr>
        <w:tab/>
        <w:t xml:space="preserve">Программа определяет основные направления развития </w:t>
      </w:r>
      <w:proofErr w:type="gramStart"/>
      <w:r w:rsidRPr="00614BB2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</w:p>
    <w:p w:rsidR="00614BB2" w:rsidRPr="00614BB2" w:rsidRDefault="00614BB2" w:rsidP="0061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B2">
        <w:rPr>
          <w:rFonts w:ascii="Times New Roman" w:hAnsi="Times New Roman" w:cs="Times New Roman"/>
          <w:sz w:val="28"/>
          <w:szCs w:val="28"/>
        </w:rPr>
        <w:t>инфраструктуры Филатовского сельского поселения, в том числе, социально-экономического и градостроительного поселения, транспортного спроса, объемов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BB2">
        <w:rPr>
          <w:rFonts w:ascii="Times New Roman" w:hAnsi="Times New Roman" w:cs="Times New Roman"/>
          <w:sz w:val="28"/>
          <w:szCs w:val="28"/>
        </w:rPr>
        <w:t>характера передвижения населения и перевоза грузов по видам транспорта,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BB2">
        <w:rPr>
          <w:rFonts w:ascii="Times New Roman" w:hAnsi="Times New Roman" w:cs="Times New Roman"/>
          <w:sz w:val="28"/>
          <w:szCs w:val="28"/>
        </w:rPr>
        <w:t>автомобилизации, параметров дорожного движения, показатели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BB2">
        <w:rPr>
          <w:rFonts w:ascii="Times New Roman" w:hAnsi="Times New Roman" w:cs="Times New Roman"/>
          <w:sz w:val="28"/>
          <w:szCs w:val="28"/>
        </w:rPr>
        <w:t>дорожного движения, негативного воздействия транспортной инфраструктуры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BB2">
        <w:rPr>
          <w:rFonts w:ascii="Times New Roman" w:hAnsi="Times New Roman" w:cs="Times New Roman"/>
          <w:sz w:val="28"/>
          <w:szCs w:val="28"/>
        </w:rPr>
        <w:t>окружающую среду и здоровье населения.</w:t>
      </w:r>
      <w:r w:rsidR="00590EB9">
        <w:rPr>
          <w:rFonts w:ascii="Times New Roman" w:hAnsi="Times New Roman" w:cs="Times New Roman"/>
          <w:sz w:val="28"/>
          <w:szCs w:val="28"/>
        </w:rPr>
        <w:t xml:space="preserve"> </w:t>
      </w:r>
      <w:r w:rsidRPr="00614BB2">
        <w:rPr>
          <w:rFonts w:ascii="Times New Roman" w:hAnsi="Times New Roman" w:cs="Times New Roman"/>
          <w:sz w:val="28"/>
          <w:szCs w:val="28"/>
        </w:rPr>
        <w:t>Основу Программы составляет система программных мероприятий по</w:t>
      </w:r>
      <w:r w:rsidR="00590EB9">
        <w:rPr>
          <w:rFonts w:ascii="Times New Roman" w:hAnsi="Times New Roman" w:cs="Times New Roman"/>
          <w:sz w:val="28"/>
          <w:szCs w:val="28"/>
        </w:rPr>
        <w:t xml:space="preserve"> </w:t>
      </w:r>
      <w:r w:rsidRPr="00614BB2">
        <w:rPr>
          <w:rFonts w:ascii="Times New Roman" w:hAnsi="Times New Roman" w:cs="Times New Roman"/>
          <w:sz w:val="28"/>
          <w:szCs w:val="28"/>
        </w:rPr>
        <w:t>различным направлениям развития транспортной инфраструктуры сельского</w:t>
      </w:r>
    </w:p>
    <w:p w:rsidR="00614BB2" w:rsidRPr="00614BB2" w:rsidRDefault="00614BB2" w:rsidP="0061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B2">
        <w:rPr>
          <w:rFonts w:ascii="Times New Roman" w:hAnsi="Times New Roman" w:cs="Times New Roman"/>
          <w:sz w:val="28"/>
          <w:szCs w:val="28"/>
        </w:rPr>
        <w:t xml:space="preserve">поселения. Данная Программа ориентирована на устойчивое развитие </w:t>
      </w:r>
      <w:r w:rsidR="00590EB9">
        <w:rPr>
          <w:rFonts w:ascii="Times New Roman" w:hAnsi="Times New Roman" w:cs="Times New Roman"/>
          <w:sz w:val="28"/>
          <w:szCs w:val="28"/>
        </w:rPr>
        <w:t>Хребтовского городского</w:t>
      </w:r>
      <w:r w:rsidRPr="00614BB2">
        <w:rPr>
          <w:rFonts w:ascii="Times New Roman" w:hAnsi="Times New Roman" w:cs="Times New Roman"/>
          <w:sz w:val="28"/>
          <w:szCs w:val="28"/>
        </w:rPr>
        <w:t xml:space="preserve"> поселения и в полной мере соответствует государственной политике</w:t>
      </w:r>
      <w:r w:rsidR="00590EB9">
        <w:rPr>
          <w:rFonts w:ascii="Times New Roman" w:hAnsi="Times New Roman" w:cs="Times New Roman"/>
          <w:sz w:val="28"/>
          <w:szCs w:val="28"/>
        </w:rPr>
        <w:t xml:space="preserve"> </w:t>
      </w:r>
      <w:r w:rsidRPr="00614BB2">
        <w:rPr>
          <w:rFonts w:ascii="Times New Roman" w:hAnsi="Times New Roman" w:cs="Times New Roman"/>
          <w:sz w:val="28"/>
          <w:szCs w:val="28"/>
        </w:rPr>
        <w:t>реформирования транспортного комплекса Российской Федерации.</w:t>
      </w:r>
    </w:p>
    <w:p w:rsidR="00614BB2" w:rsidRPr="00614BB2" w:rsidRDefault="00614BB2" w:rsidP="00590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BB2">
        <w:rPr>
          <w:rFonts w:ascii="Times New Roman" w:hAnsi="Times New Roman" w:cs="Times New Roman"/>
          <w:sz w:val="28"/>
          <w:szCs w:val="28"/>
        </w:rPr>
        <w:t>Цели и задачи программы – развитие транспортной инфраструктуры поселения,</w:t>
      </w:r>
      <w:r w:rsidR="00590EB9">
        <w:rPr>
          <w:rFonts w:ascii="Times New Roman" w:hAnsi="Times New Roman" w:cs="Times New Roman"/>
          <w:sz w:val="28"/>
          <w:szCs w:val="28"/>
        </w:rPr>
        <w:t xml:space="preserve"> </w:t>
      </w:r>
      <w:r w:rsidRPr="00614BB2">
        <w:rPr>
          <w:rFonts w:ascii="Times New Roman" w:hAnsi="Times New Roman" w:cs="Times New Roman"/>
          <w:sz w:val="28"/>
          <w:szCs w:val="28"/>
        </w:rPr>
        <w:t>сбалансированное и скоординированное с иными сферами жизни деятельности,</w:t>
      </w:r>
      <w:r w:rsidR="00590EB9">
        <w:rPr>
          <w:rFonts w:ascii="Times New Roman" w:hAnsi="Times New Roman" w:cs="Times New Roman"/>
          <w:sz w:val="28"/>
          <w:szCs w:val="28"/>
        </w:rPr>
        <w:t xml:space="preserve"> </w:t>
      </w:r>
      <w:r w:rsidRPr="00614BB2">
        <w:rPr>
          <w:rFonts w:ascii="Times New Roman" w:hAnsi="Times New Roman" w:cs="Times New Roman"/>
          <w:sz w:val="28"/>
          <w:szCs w:val="28"/>
        </w:rPr>
        <w:t>формирование условий для социально- экономического развития, повышение</w:t>
      </w:r>
      <w:r w:rsidR="00590EB9">
        <w:rPr>
          <w:rFonts w:ascii="Times New Roman" w:hAnsi="Times New Roman" w:cs="Times New Roman"/>
          <w:sz w:val="28"/>
          <w:szCs w:val="28"/>
        </w:rPr>
        <w:t xml:space="preserve"> </w:t>
      </w:r>
      <w:r w:rsidRPr="00614BB2">
        <w:rPr>
          <w:rFonts w:ascii="Times New Roman" w:hAnsi="Times New Roman" w:cs="Times New Roman"/>
          <w:sz w:val="28"/>
          <w:szCs w:val="28"/>
        </w:rPr>
        <w:t>безопасности, качество эффективности транспортного обслуживания населения,</w:t>
      </w:r>
      <w:r w:rsidR="00590EB9">
        <w:rPr>
          <w:rFonts w:ascii="Times New Roman" w:hAnsi="Times New Roman" w:cs="Times New Roman"/>
          <w:sz w:val="28"/>
          <w:szCs w:val="28"/>
        </w:rPr>
        <w:t xml:space="preserve"> </w:t>
      </w:r>
      <w:r w:rsidRPr="00614BB2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осуществляющих</w:t>
      </w:r>
      <w:r w:rsidR="00590EB9">
        <w:rPr>
          <w:rFonts w:ascii="Times New Roman" w:hAnsi="Times New Roman" w:cs="Times New Roman"/>
          <w:sz w:val="28"/>
          <w:szCs w:val="28"/>
        </w:rPr>
        <w:t xml:space="preserve"> </w:t>
      </w:r>
      <w:r w:rsidRPr="00614BB2">
        <w:rPr>
          <w:rFonts w:ascii="Times New Roman" w:hAnsi="Times New Roman" w:cs="Times New Roman"/>
          <w:sz w:val="28"/>
          <w:szCs w:val="28"/>
        </w:rPr>
        <w:t>экономическую деятельность, снижение негативного воздействия транспортной</w:t>
      </w:r>
      <w:r w:rsidR="00590EB9">
        <w:rPr>
          <w:rFonts w:ascii="Times New Roman" w:hAnsi="Times New Roman" w:cs="Times New Roman"/>
          <w:sz w:val="28"/>
          <w:szCs w:val="28"/>
        </w:rPr>
        <w:t xml:space="preserve"> </w:t>
      </w:r>
      <w:r w:rsidRPr="00614BB2">
        <w:rPr>
          <w:rFonts w:ascii="Times New Roman" w:hAnsi="Times New Roman" w:cs="Times New Roman"/>
          <w:sz w:val="28"/>
          <w:szCs w:val="28"/>
        </w:rPr>
        <w:t>инфраструктуры на окружающую среду поселения.</w:t>
      </w:r>
    </w:p>
    <w:p w:rsidR="00614BB2" w:rsidRDefault="00614BB2" w:rsidP="00614BB2">
      <w:pPr>
        <w:pStyle w:val="Default"/>
        <w:jc w:val="center"/>
        <w:rPr>
          <w:b/>
          <w:bCs/>
          <w:sz w:val="28"/>
          <w:szCs w:val="28"/>
        </w:rPr>
      </w:pPr>
    </w:p>
    <w:p w:rsidR="00614BB2" w:rsidRDefault="00614BB2" w:rsidP="00614BB2">
      <w:pPr>
        <w:pStyle w:val="Default"/>
        <w:jc w:val="center"/>
        <w:rPr>
          <w:b/>
          <w:bCs/>
          <w:sz w:val="28"/>
          <w:szCs w:val="28"/>
        </w:rPr>
        <w:sectPr w:rsidR="00614BB2" w:rsidSect="007E3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BB2" w:rsidRDefault="00614BB2" w:rsidP="00614BB2">
      <w:pPr>
        <w:pStyle w:val="Default"/>
        <w:jc w:val="center"/>
      </w:pPr>
    </w:p>
    <w:p w:rsidR="00E030CA" w:rsidRDefault="00E030CA" w:rsidP="003E33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5CF">
        <w:rPr>
          <w:rFonts w:ascii="Times New Roman" w:hAnsi="Times New Roman" w:cs="Times New Roman"/>
          <w:b/>
          <w:bCs/>
          <w:sz w:val="28"/>
          <w:szCs w:val="28"/>
        </w:rPr>
        <w:t>Раздел I. Паспорт программы</w:t>
      </w:r>
    </w:p>
    <w:p w:rsidR="00590EB9" w:rsidRPr="00590EB9" w:rsidRDefault="00590EB9" w:rsidP="003E339B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678"/>
      </w:tblGrid>
      <w:tr w:rsidR="00E030CA" w:rsidRPr="009A45CF" w:rsidTr="00E030CA">
        <w:tc>
          <w:tcPr>
            <w:tcW w:w="817" w:type="dxa"/>
          </w:tcPr>
          <w:p w:rsidR="00E030CA" w:rsidRPr="009A45CF" w:rsidRDefault="00E030CA" w:rsidP="00E030CA">
            <w:pPr>
              <w:jc w:val="center"/>
              <w:rPr>
                <w:rFonts w:ascii="Times New Roman" w:hAnsi="Times New Roman" w:cs="Times New Roman"/>
              </w:rPr>
            </w:pPr>
            <w:r w:rsidRPr="009A45C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A45CF">
              <w:rPr>
                <w:rFonts w:ascii="Times New Roman" w:hAnsi="Times New Roman" w:cs="Times New Roman"/>
              </w:rPr>
              <w:t>п</w:t>
            </w:r>
            <w:proofErr w:type="gramEnd"/>
            <w:r w:rsidRPr="009A45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</w:tcPr>
          <w:p w:rsidR="00E030CA" w:rsidRPr="009A45CF" w:rsidRDefault="00E030CA" w:rsidP="00E030CA">
            <w:pPr>
              <w:jc w:val="center"/>
              <w:rPr>
                <w:rFonts w:ascii="Times New Roman" w:hAnsi="Times New Roman" w:cs="Times New Roman"/>
              </w:rPr>
            </w:pPr>
            <w:r w:rsidRPr="009A45C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8" w:type="dxa"/>
          </w:tcPr>
          <w:p w:rsidR="00E030CA" w:rsidRPr="009A45CF" w:rsidRDefault="00E030CA" w:rsidP="00E030CA">
            <w:pPr>
              <w:jc w:val="center"/>
              <w:rPr>
                <w:rFonts w:ascii="Times New Roman" w:hAnsi="Times New Roman" w:cs="Times New Roman"/>
              </w:rPr>
            </w:pPr>
            <w:r w:rsidRPr="009A45CF">
              <w:rPr>
                <w:rFonts w:ascii="Times New Roman" w:hAnsi="Times New Roman" w:cs="Times New Roman"/>
              </w:rPr>
              <w:t>Содержание характеристик</w:t>
            </w:r>
          </w:p>
        </w:tc>
      </w:tr>
      <w:tr w:rsidR="00E030CA" w:rsidTr="00E030CA">
        <w:tc>
          <w:tcPr>
            <w:tcW w:w="817" w:type="dxa"/>
          </w:tcPr>
          <w:p w:rsidR="00E030CA" w:rsidRDefault="00E030CA" w:rsidP="00E030CA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E030CA" w:rsidRDefault="00E030CA" w:rsidP="00E030C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E030CA" w:rsidRDefault="00E030CA" w:rsidP="00E030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E030CA" w:rsidTr="00E030CA">
        <w:tc>
          <w:tcPr>
            <w:tcW w:w="817" w:type="dxa"/>
          </w:tcPr>
          <w:p w:rsidR="00E030CA" w:rsidRDefault="00E030CA" w:rsidP="00E030CA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E030CA" w:rsidRDefault="00E03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4678" w:type="dxa"/>
          </w:tcPr>
          <w:p w:rsidR="00E030CA" w:rsidRDefault="00E030CA" w:rsidP="00E030CA">
            <w:pPr>
              <w:pStyle w:val="Default"/>
            </w:pPr>
            <w:r>
              <w:rPr>
                <w:sz w:val="23"/>
                <w:szCs w:val="23"/>
              </w:rPr>
              <w:t>Программа комплексного развития транспортной инфраструктуры муниципального образования «Хребтовское городское поселение</w:t>
            </w:r>
            <w:r w:rsidR="003E339B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на период до 2030 года</w:t>
            </w:r>
          </w:p>
        </w:tc>
      </w:tr>
      <w:tr w:rsidR="00706EA7" w:rsidTr="00E030CA">
        <w:tc>
          <w:tcPr>
            <w:tcW w:w="817" w:type="dxa"/>
          </w:tcPr>
          <w:p w:rsidR="00706EA7" w:rsidRDefault="00706EA7" w:rsidP="00E030CA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706EA7" w:rsidRDefault="00706E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Основание для разработки Программы</w:t>
            </w:r>
          </w:p>
        </w:tc>
        <w:tc>
          <w:tcPr>
            <w:tcW w:w="4678" w:type="dxa"/>
          </w:tcPr>
          <w:p w:rsidR="00706EA7" w:rsidRDefault="00706E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Градостроительный кодекс Российской Федерации.</w:t>
            </w:r>
          </w:p>
          <w:p w:rsidR="00706EA7" w:rsidRDefault="00706E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706EA7" w:rsidRDefault="00706E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Постановление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  <w:p w:rsidR="00706EA7" w:rsidRDefault="00706EA7" w:rsidP="00706E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4.Устав Хребтовского муниципального образования.</w:t>
            </w:r>
          </w:p>
          <w:p w:rsidR="00706EA7" w:rsidRDefault="00706EA7" w:rsidP="00706E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5.Генеральный план муниципального образования «Хребтовское городское поселение», утвержденный решением Думы Хребтовского городского поселения от 28.12.2012г. № 16</w:t>
            </w:r>
          </w:p>
        </w:tc>
      </w:tr>
      <w:tr w:rsidR="00706EA7" w:rsidTr="00E030CA">
        <w:tc>
          <w:tcPr>
            <w:tcW w:w="817" w:type="dxa"/>
          </w:tcPr>
          <w:p w:rsidR="00706EA7" w:rsidRDefault="00706EA7" w:rsidP="00E030CA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706EA7" w:rsidRDefault="00706E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заказчика Программы, его местонахождение</w:t>
            </w:r>
          </w:p>
        </w:tc>
        <w:tc>
          <w:tcPr>
            <w:tcW w:w="4678" w:type="dxa"/>
          </w:tcPr>
          <w:p w:rsidR="00706EA7" w:rsidRDefault="00706E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Хребтовского городского поселения.</w:t>
            </w:r>
          </w:p>
          <w:p w:rsidR="00706EA7" w:rsidRDefault="00706EA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Российская Федерация, Иркутская область, Нижнеилимский район, п. Хребтовая, ул. Леонова,</w:t>
            </w:r>
            <w:r w:rsidR="001179B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д. 11</w:t>
            </w:r>
            <w:proofErr w:type="gramEnd"/>
          </w:p>
        </w:tc>
      </w:tr>
      <w:tr w:rsidR="00706EA7" w:rsidTr="00E030CA">
        <w:tc>
          <w:tcPr>
            <w:tcW w:w="817" w:type="dxa"/>
          </w:tcPr>
          <w:p w:rsidR="00706EA7" w:rsidRDefault="00706EA7" w:rsidP="00E030CA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706EA7" w:rsidRDefault="00706E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разработчика программы, его местонахождение</w:t>
            </w:r>
          </w:p>
        </w:tc>
        <w:tc>
          <w:tcPr>
            <w:tcW w:w="4678" w:type="dxa"/>
          </w:tcPr>
          <w:p w:rsidR="00706EA7" w:rsidRDefault="00706EA7" w:rsidP="00C052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Хребтовского городского поселения.</w:t>
            </w:r>
          </w:p>
          <w:p w:rsidR="00706EA7" w:rsidRDefault="00706EA7" w:rsidP="00C052A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Российская Федерация, Иркутская область, Нижнеилимский район, п. Хребтовая, ул. Леонова, </w:t>
            </w:r>
            <w:r w:rsidR="001179B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д. 11</w:t>
            </w:r>
            <w:proofErr w:type="gramEnd"/>
          </w:p>
        </w:tc>
      </w:tr>
      <w:tr w:rsidR="00706EA7" w:rsidTr="00E030CA">
        <w:tc>
          <w:tcPr>
            <w:tcW w:w="817" w:type="dxa"/>
          </w:tcPr>
          <w:p w:rsidR="00706EA7" w:rsidRDefault="00706EA7" w:rsidP="00E030CA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706EA7" w:rsidRDefault="00706EA7" w:rsidP="00706EA7">
            <w:pPr>
              <w:pStyle w:val="Default"/>
            </w:pPr>
            <w:r>
              <w:rPr>
                <w:sz w:val="23"/>
                <w:szCs w:val="23"/>
              </w:rPr>
              <w:t>Цель Программы</w:t>
            </w:r>
          </w:p>
        </w:tc>
        <w:tc>
          <w:tcPr>
            <w:tcW w:w="4678" w:type="dxa"/>
          </w:tcPr>
          <w:p w:rsidR="00706EA7" w:rsidRDefault="00706EA7" w:rsidP="00706E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комфортных условий жизнедеятельности населения Хребтовского городского поселения путем сбалансированного, перспективного развития транспортной инфраструктуры муниципального образования «Хребтовское городское поселение» в соответствии с потребностями в строительстве, реконструкции объектов транспортной инфраструктуры местного значения</w:t>
            </w:r>
          </w:p>
        </w:tc>
      </w:tr>
      <w:tr w:rsidR="00706EA7" w:rsidTr="00E030CA">
        <w:tc>
          <w:tcPr>
            <w:tcW w:w="817" w:type="dxa"/>
          </w:tcPr>
          <w:p w:rsidR="00706EA7" w:rsidRDefault="00706EA7" w:rsidP="00E030CA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706EA7" w:rsidRDefault="00706E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</w:t>
            </w:r>
          </w:p>
          <w:p w:rsidR="00706EA7" w:rsidRDefault="00706E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Программы</w:t>
            </w:r>
          </w:p>
        </w:tc>
        <w:tc>
          <w:tcPr>
            <w:tcW w:w="4678" w:type="dxa"/>
          </w:tcPr>
          <w:p w:rsidR="00706EA7" w:rsidRDefault="00706E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1.Обеспечение развития транспортной инфраструктуры муниципального образования «Хребтовское городское поселение».</w:t>
            </w:r>
          </w:p>
          <w:p w:rsidR="00706EA7" w:rsidRDefault="00706E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2.Повышение уровня безопасности </w:t>
            </w:r>
            <w:r>
              <w:rPr>
                <w:sz w:val="23"/>
                <w:szCs w:val="23"/>
              </w:rPr>
              <w:lastRenderedPageBreak/>
              <w:t>функционирования транспортной инфраструктуры муниципального образования «Хребтовское городское поселение»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  <w:p w:rsidR="00706EA7" w:rsidRDefault="00706E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3.Повышение качества предоставляемых услуг в сфере транспортного обслуживания населения.</w:t>
            </w:r>
          </w:p>
          <w:p w:rsidR="00706EA7" w:rsidRDefault="00706EA7">
            <w:pPr>
              <w:pStyle w:val="Default"/>
              <w:rPr>
                <w:sz w:val="23"/>
                <w:szCs w:val="23"/>
              </w:rPr>
            </w:pPr>
          </w:p>
        </w:tc>
      </w:tr>
      <w:tr w:rsidR="00706EA7" w:rsidTr="00E030CA">
        <w:tc>
          <w:tcPr>
            <w:tcW w:w="817" w:type="dxa"/>
          </w:tcPr>
          <w:p w:rsidR="00706EA7" w:rsidRDefault="00706EA7" w:rsidP="00E030CA">
            <w:pPr>
              <w:jc w:val="center"/>
            </w:pPr>
            <w:r>
              <w:lastRenderedPageBreak/>
              <w:t>7</w:t>
            </w:r>
          </w:p>
        </w:tc>
        <w:tc>
          <w:tcPr>
            <w:tcW w:w="3686" w:type="dxa"/>
          </w:tcPr>
          <w:p w:rsidR="00706EA7" w:rsidRDefault="00706E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Целевые показатели</w:t>
            </w:r>
          </w:p>
        </w:tc>
        <w:tc>
          <w:tcPr>
            <w:tcW w:w="4678" w:type="dxa"/>
          </w:tcPr>
          <w:p w:rsidR="00706EA7" w:rsidRDefault="00706E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Снижение доли протяженности автомобильных дорог местного значения,  не отвечающих нормативным требованиям в общей протяженности автомобильных дорог общего пользования местного значения, (%).</w:t>
            </w:r>
          </w:p>
          <w:p w:rsidR="00706EA7" w:rsidRDefault="00706E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Увеличение протяженности автомобильных дорог местного значения с усовершенствованным покрытием, </w:t>
            </w: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706EA7" w:rsidRDefault="00EA2A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706EA7">
              <w:rPr>
                <w:sz w:val="23"/>
                <w:szCs w:val="23"/>
              </w:rPr>
              <w:t>. Увеличение количества объектов транспортной инфраструктуры, в отношении которой подготовлена проектная документация</w:t>
            </w:r>
          </w:p>
        </w:tc>
      </w:tr>
      <w:tr w:rsidR="001179BB" w:rsidTr="00E030CA">
        <w:tc>
          <w:tcPr>
            <w:tcW w:w="817" w:type="dxa"/>
          </w:tcPr>
          <w:p w:rsidR="001179BB" w:rsidRDefault="001179BB" w:rsidP="00E030CA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1179BB" w:rsidRDefault="001179BB">
            <w:pPr>
              <w:pStyle w:val="Default"/>
              <w:rPr>
                <w:sz w:val="23"/>
                <w:szCs w:val="23"/>
              </w:rPr>
            </w:pPr>
            <w:r>
              <w:t>Укрупненное описание запланированных мероприятий (инвестиционных проектов)</w:t>
            </w:r>
          </w:p>
        </w:tc>
        <w:tc>
          <w:tcPr>
            <w:tcW w:w="4678" w:type="dxa"/>
          </w:tcPr>
          <w:p w:rsidR="001179BB" w:rsidRDefault="001179BB">
            <w:pPr>
              <w:pStyle w:val="Default"/>
            </w:pPr>
            <w:r>
              <w:t xml:space="preserve">1. Реконструкция автомобильной дороги местного значения по улице Радищева; </w:t>
            </w:r>
          </w:p>
          <w:p w:rsidR="001179BB" w:rsidRDefault="001179BB">
            <w:pPr>
              <w:pStyle w:val="Default"/>
              <w:rPr>
                <w:sz w:val="23"/>
                <w:szCs w:val="23"/>
              </w:rPr>
            </w:pPr>
            <w:r>
              <w:t>2. Реконструкция автомобильной дороги местного значения по улице Кирова.</w:t>
            </w:r>
          </w:p>
        </w:tc>
      </w:tr>
      <w:tr w:rsidR="001179BB" w:rsidTr="00E030CA">
        <w:tc>
          <w:tcPr>
            <w:tcW w:w="817" w:type="dxa"/>
          </w:tcPr>
          <w:p w:rsidR="001179BB" w:rsidRDefault="001179BB" w:rsidP="00E030CA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1179BB" w:rsidRDefault="001179BB">
            <w:pPr>
              <w:pStyle w:val="Default"/>
              <w:rPr>
                <w:sz w:val="23"/>
                <w:szCs w:val="23"/>
              </w:rPr>
            </w:pPr>
            <w:r>
              <w:t>Сроки и этапы реализации Программы</w:t>
            </w:r>
          </w:p>
        </w:tc>
        <w:tc>
          <w:tcPr>
            <w:tcW w:w="4678" w:type="dxa"/>
          </w:tcPr>
          <w:p w:rsidR="001179BB" w:rsidRDefault="001179BB" w:rsidP="001179BB">
            <w:pPr>
              <w:pStyle w:val="Default"/>
              <w:rPr>
                <w:sz w:val="23"/>
                <w:szCs w:val="23"/>
              </w:rPr>
            </w:pPr>
            <w:r>
              <w:t>Программа реализуется в срок до 2030 года в два этапа</w:t>
            </w:r>
          </w:p>
        </w:tc>
      </w:tr>
      <w:tr w:rsidR="001179BB" w:rsidTr="00E030CA">
        <w:tc>
          <w:tcPr>
            <w:tcW w:w="817" w:type="dxa"/>
          </w:tcPr>
          <w:p w:rsidR="001179BB" w:rsidRDefault="001179BB" w:rsidP="00E030CA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1179BB" w:rsidRDefault="001179BB">
            <w:pPr>
              <w:pStyle w:val="Default"/>
              <w:rPr>
                <w:sz w:val="23"/>
                <w:szCs w:val="23"/>
              </w:rPr>
            </w:pPr>
            <w:r>
              <w:t>Объемы и источники финансирования Программы</w:t>
            </w:r>
          </w:p>
        </w:tc>
        <w:tc>
          <w:tcPr>
            <w:tcW w:w="4678" w:type="dxa"/>
          </w:tcPr>
          <w:p w:rsidR="001179BB" w:rsidRDefault="001179BB" w:rsidP="001179BB">
            <w:pPr>
              <w:pStyle w:val="Default"/>
              <w:rPr>
                <w:sz w:val="23"/>
                <w:szCs w:val="23"/>
              </w:rPr>
            </w:pPr>
            <w:r>
              <w:t>Предполагаемый объем требуемых капитальных вложений в объекты транспортной инфраструктуры в соответствии с Программой составляет 3,0 тыс. рублей</w:t>
            </w:r>
          </w:p>
        </w:tc>
      </w:tr>
    </w:tbl>
    <w:p w:rsidR="00E030CA" w:rsidRDefault="00E030CA" w:rsidP="00E030CA">
      <w:pPr>
        <w:jc w:val="center"/>
      </w:pPr>
    </w:p>
    <w:p w:rsidR="00590EB9" w:rsidRDefault="00590EB9" w:rsidP="00E030CA">
      <w:pPr>
        <w:jc w:val="center"/>
      </w:pPr>
    </w:p>
    <w:p w:rsidR="00590EB9" w:rsidRDefault="00590EB9" w:rsidP="00E030CA">
      <w:pPr>
        <w:jc w:val="center"/>
      </w:pPr>
    </w:p>
    <w:p w:rsidR="00590EB9" w:rsidRDefault="00590EB9" w:rsidP="00E030CA">
      <w:pPr>
        <w:jc w:val="center"/>
      </w:pPr>
    </w:p>
    <w:p w:rsidR="00590EB9" w:rsidRDefault="00590EB9" w:rsidP="00E030CA">
      <w:pPr>
        <w:jc w:val="center"/>
      </w:pPr>
    </w:p>
    <w:p w:rsidR="00EA2A61" w:rsidRDefault="00EA2A61" w:rsidP="00E030CA">
      <w:pPr>
        <w:jc w:val="center"/>
      </w:pPr>
    </w:p>
    <w:p w:rsidR="00EA2A61" w:rsidRDefault="00EA2A61" w:rsidP="00E030CA">
      <w:pPr>
        <w:jc w:val="center"/>
      </w:pPr>
    </w:p>
    <w:p w:rsidR="00EA2A61" w:rsidRDefault="00EA2A61" w:rsidP="00E030CA">
      <w:pPr>
        <w:jc w:val="center"/>
      </w:pPr>
    </w:p>
    <w:p w:rsidR="00EA2A61" w:rsidRDefault="00EA2A61" w:rsidP="00E030CA">
      <w:pPr>
        <w:jc w:val="center"/>
      </w:pPr>
    </w:p>
    <w:p w:rsidR="00EA2A61" w:rsidRDefault="00EA2A61" w:rsidP="00E030CA">
      <w:pPr>
        <w:jc w:val="center"/>
      </w:pPr>
    </w:p>
    <w:p w:rsidR="00EA2A61" w:rsidRDefault="00EA2A61" w:rsidP="00E030CA">
      <w:pPr>
        <w:jc w:val="center"/>
      </w:pPr>
    </w:p>
    <w:p w:rsidR="00EA2A61" w:rsidRDefault="00EA2A61" w:rsidP="00E030CA">
      <w:pPr>
        <w:jc w:val="center"/>
      </w:pPr>
    </w:p>
    <w:p w:rsidR="00590EB9" w:rsidRDefault="00590EB9" w:rsidP="00E030CA">
      <w:pPr>
        <w:jc w:val="center"/>
      </w:pPr>
    </w:p>
    <w:p w:rsidR="00590EB9" w:rsidRDefault="00590EB9" w:rsidP="00590E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II. Характеристика существующего состояния</w:t>
      </w:r>
    </w:p>
    <w:p w:rsidR="00590EB9" w:rsidRDefault="00590EB9" w:rsidP="00590EB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транспортной инфраструктуры</w:t>
      </w:r>
    </w:p>
    <w:p w:rsidR="00590EB9" w:rsidRDefault="00590EB9" w:rsidP="00590EB9">
      <w:pPr>
        <w:pStyle w:val="Default"/>
        <w:jc w:val="center"/>
        <w:rPr>
          <w:sz w:val="28"/>
          <w:szCs w:val="28"/>
        </w:rPr>
      </w:pPr>
    </w:p>
    <w:p w:rsidR="00590EB9" w:rsidRPr="00684639" w:rsidRDefault="00590EB9" w:rsidP="00590EB9">
      <w:pPr>
        <w:pStyle w:val="a8"/>
        <w:spacing w:before="0" w:after="0"/>
        <w:ind w:firstLine="567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Хребтовское муниципальное образование со статусом городского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16.12.2004 г. № 96-оз «О статусе и границах муниципальных образований Нижнеилимского района Иркутской области». Хребтовское муниципальное образование расположено в </w:t>
      </w:r>
      <w:r w:rsidRPr="00684639">
        <w:rPr>
          <w:rFonts w:eastAsia="+mn-ea"/>
          <w:kern w:val="24"/>
          <w:sz w:val="28"/>
          <w:szCs w:val="28"/>
        </w:rPr>
        <w:t xml:space="preserve">северо-восточной </w:t>
      </w:r>
      <w:r w:rsidRPr="00684639">
        <w:rPr>
          <w:sz w:val="28"/>
          <w:szCs w:val="28"/>
        </w:rPr>
        <w:t xml:space="preserve">части территории Нижнеилимского муниципального района, входит в состав </w:t>
      </w:r>
      <w:proofErr w:type="spellStart"/>
      <w:r w:rsidRPr="00684639">
        <w:rPr>
          <w:sz w:val="28"/>
          <w:szCs w:val="28"/>
        </w:rPr>
        <w:t>Нижнеилимской</w:t>
      </w:r>
      <w:proofErr w:type="spellEnd"/>
      <w:r w:rsidRPr="00684639">
        <w:rPr>
          <w:sz w:val="28"/>
          <w:szCs w:val="28"/>
        </w:rPr>
        <w:t xml:space="preserve"> районной системы расселения и административно подчиняется непосредственно районному центру – г. Железногорск-Илимский, с которым поддерживает культурно-бытовые связи. В Хребтовское муниципальное образование входят рабочий поселок Хребтовая со статусом городского населенного пункта, сельский населенный пункт - деревня Карстовая. Административным центром муниципального образования является р.п. Хребтовая. </w:t>
      </w:r>
      <w:r w:rsidRPr="00684639">
        <w:rPr>
          <w:rFonts w:eastAsia="+mn-ea"/>
          <w:color w:val="000000"/>
          <w:kern w:val="24"/>
          <w:sz w:val="28"/>
          <w:szCs w:val="28"/>
        </w:rPr>
        <w:t>Сообщение между населенными пунктами – автодорога протяженностью 11 км., из них 9 км</w:t>
      </w:r>
      <w:proofErr w:type="gramStart"/>
      <w:r w:rsidRPr="00684639">
        <w:rPr>
          <w:rFonts w:eastAsia="+mn-ea"/>
          <w:color w:val="000000"/>
          <w:kern w:val="24"/>
          <w:sz w:val="28"/>
          <w:szCs w:val="28"/>
        </w:rPr>
        <w:t>.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gramStart"/>
      <w:r w:rsidRPr="00684639">
        <w:rPr>
          <w:rFonts w:eastAsia="+mn-ea"/>
          <w:color w:val="000000"/>
          <w:kern w:val="24"/>
          <w:sz w:val="28"/>
          <w:szCs w:val="28"/>
        </w:rPr>
        <w:t>а</w:t>
      </w:r>
      <w:proofErr w:type="gramEnd"/>
      <w:r w:rsidRPr="00684639">
        <w:rPr>
          <w:rFonts w:eastAsia="+mn-ea"/>
          <w:color w:val="000000"/>
          <w:kern w:val="24"/>
          <w:sz w:val="28"/>
          <w:szCs w:val="28"/>
        </w:rPr>
        <w:t xml:space="preserve">сфальтированной дороги, 2 км. грунтовой. </w:t>
      </w:r>
    </w:p>
    <w:p w:rsidR="00590EB9" w:rsidRPr="00684639" w:rsidRDefault="00590EB9" w:rsidP="00590EB9">
      <w:pPr>
        <w:pStyle w:val="Default"/>
        <w:ind w:firstLine="709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По данным </w:t>
      </w:r>
      <w:proofErr w:type="spellStart"/>
      <w:r w:rsidRPr="00684639">
        <w:rPr>
          <w:sz w:val="28"/>
          <w:szCs w:val="28"/>
        </w:rPr>
        <w:t>госстатистики</w:t>
      </w:r>
      <w:proofErr w:type="spellEnd"/>
      <w:r w:rsidRPr="00684639">
        <w:rPr>
          <w:sz w:val="28"/>
          <w:szCs w:val="28"/>
        </w:rPr>
        <w:t>, постоянное население муниципального образования на 01.01.2017 год составило13</w:t>
      </w:r>
      <w:r w:rsidR="00BE1104">
        <w:rPr>
          <w:sz w:val="28"/>
          <w:szCs w:val="28"/>
        </w:rPr>
        <w:t>23</w:t>
      </w:r>
      <w:r w:rsidRPr="00684639">
        <w:rPr>
          <w:sz w:val="28"/>
          <w:szCs w:val="28"/>
        </w:rPr>
        <w:t xml:space="preserve"> человек</w:t>
      </w:r>
      <w:r w:rsidR="00BE1104">
        <w:rPr>
          <w:sz w:val="28"/>
          <w:szCs w:val="28"/>
        </w:rPr>
        <w:t>а</w:t>
      </w:r>
      <w:r w:rsidRPr="00684639">
        <w:rPr>
          <w:sz w:val="28"/>
          <w:szCs w:val="28"/>
        </w:rPr>
        <w:t>. Фактически на территории Хребтовского городского поселения проживает 1929 человека.</w:t>
      </w:r>
    </w:p>
    <w:p w:rsidR="00590EB9" w:rsidRPr="00BE1104" w:rsidRDefault="00590EB9" w:rsidP="00BE1104">
      <w:pPr>
        <w:pStyle w:val="Default"/>
        <w:ind w:firstLine="709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Хребтовское городское поселение находится на </w:t>
      </w:r>
      <w:r w:rsidRPr="00684639">
        <w:rPr>
          <w:rFonts w:eastAsia="+mn-ea"/>
          <w:kern w:val="24"/>
          <w:sz w:val="28"/>
          <w:szCs w:val="28"/>
        </w:rPr>
        <w:t xml:space="preserve">Восточно-Сибирском плоскогорье, вдоль </w:t>
      </w:r>
      <w:proofErr w:type="spellStart"/>
      <w:r w:rsidRPr="00684639">
        <w:rPr>
          <w:rFonts w:eastAsia="+mn-ea"/>
          <w:kern w:val="24"/>
          <w:sz w:val="28"/>
          <w:szCs w:val="28"/>
        </w:rPr>
        <w:t>Ангаро</w:t>
      </w:r>
      <w:proofErr w:type="spellEnd"/>
      <w:r w:rsidRPr="00684639">
        <w:rPr>
          <w:rFonts w:eastAsia="+mn-ea"/>
          <w:kern w:val="24"/>
          <w:sz w:val="28"/>
          <w:szCs w:val="28"/>
        </w:rPr>
        <w:t xml:space="preserve">-Ленского тракта, </w:t>
      </w:r>
      <w:r w:rsidRPr="00684639">
        <w:rPr>
          <w:sz w:val="28"/>
          <w:szCs w:val="28"/>
        </w:rPr>
        <w:t xml:space="preserve">с высотой рельефа 600-750 м. </w:t>
      </w:r>
      <w:r w:rsidRPr="00684639">
        <w:rPr>
          <w:rFonts w:eastAsia="Times New Roman"/>
          <w:sz w:val="28"/>
          <w:szCs w:val="28"/>
        </w:rPr>
        <w:t xml:space="preserve">Посёлок расположен на водораздельном хребте. Глубина скважин от 40,0 до 250,0 метров. Скважинами вскрыт водоносный </w:t>
      </w:r>
      <w:proofErr w:type="spellStart"/>
      <w:r w:rsidRPr="00684639">
        <w:rPr>
          <w:rFonts w:eastAsia="Times New Roman"/>
          <w:sz w:val="28"/>
          <w:szCs w:val="28"/>
        </w:rPr>
        <w:t>нижнеордовский</w:t>
      </w:r>
      <w:proofErr w:type="spellEnd"/>
      <w:r w:rsidRPr="00684639">
        <w:rPr>
          <w:rFonts w:eastAsia="Times New Roman"/>
          <w:sz w:val="28"/>
          <w:szCs w:val="28"/>
        </w:rPr>
        <w:t xml:space="preserve"> и среднекембрийский горизонты </w:t>
      </w:r>
      <w:proofErr w:type="spellStart"/>
      <w:r w:rsidRPr="00684639">
        <w:rPr>
          <w:rFonts w:eastAsia="Times New Roman"/>
          <w:sz w:val="28"/>
          <w:szCs w:val="28"/>
        </w:rPr>
        <w:t>Усть-Кутской</w:t>
      </w:r>
      <w:proofErr w:type="spellEnd"/>
      <w:r w:rsidRPr="00684639">
        <w:rPr>
          <w:rFonts w:eastAsia="Times New Roman"/>
          <w:sz w:val="28"/>
          <w:szCs w:val="28"/>
        </w:rPr>
        <w:t xml:space="preserve"> свиты. </w:t>
      </w:r>
      <w:r w:rsidRPr="00684639">
        <w:rPr>
          <w:rFonts w:eastAsia="+mn-ea"/>
          <w:kern w:val="24"/>
          <w:sz w:val="28"/>
          <w:szCs w:val="28"/>
        </w:rPr>
        <w:t xml:space="preserve">Отличительной чертой </w:t>
      </w:r>
      <w:r w:rsidRPr="00BE1104">
        <w:rPr>
          <w:rFonts w:eastAsia="+mn-ea"/>
          <w:kern w:val="24"/>
          <w:sz w:val="28"/>
          <w:szCs w:val="28"/>
        </w:rPr>
        <w:t>поселка является то, что он расположен на высоте 160 метров над уровнем моря, по отношению к реке Илим.</w:t>
      </w:r>
    </w:p>
    <w:p w:rsidR="00590EB9" w:rsidRPr="00BE1104" w:rsidRDefault="00590EB9" w:rsidP="00BE1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04">
        <w:rPr>
          <w:rFonts w:ascii="Times New Roman" w:hAnsi="Times New Roman" w:cs="Times New Roman"/>
          <w:sz w:val="28"/>
          <w:szCs w:val="28"/>
        </w:rPr>
        <w:t>Хребтовское муниципальное образование граничит на юге и юго-западе – с Железногорским муниципальным образованием, а на протяжении остальной границы - с межселенными территориями Нижнеилимского муниципального района.</w:t>
      </w:r>
    </w:p>
    <w:p w:rsidR="00BE1104" w:rsidRPr="00BE1104" w:rsidRDefault="00BE1104" w:rsidP="00BE1104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E1104">
        <w:rPr>
          <w:sz w:val="28"/>
          <w:szCs w:val="28"/>
        </w:rPr>
        <w:t xml:space="preserve">Выгоды экономико-географического положения связаны с положением узловой станции на Байкало-Амурской железнодорожной магистрали и железнодорожной линии Хребтовая-Усть-Илимск, на автомобильной дороге федерального значения - трассе «Вилюй» (участок Братск-Усть-Кут), а также близостью районного центра, г. Железногорска-Илимского (21 км по железной дороге). </w:t>
      </w:r>
      <w:proofErr w:type="gramEnd"/>
    </w:p>
    <w:p w:rsidR="00BE1104" w:rsidRPr="003E339B" w:rsidRDefault="00BE1104" w:rsidP="00BE11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39B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 автомобильных дорог общего пользования местного значения Хребтовского городского поселения (далее - местные дороги) составляет </w:t>
      </w:r>
      <w:r w:rsidRPr="003E339B">
        <w:rPr>
          <w:rFonts w:ascii="Times New Roman" w:hAnsi="Times New Roman" w:cs="Times New Roman"/>
          <w:b/>
          <w:sz w:val="28"/>
          <w:szCs w:val="28"/>
        </w:rPr>
        <w:t xml:space="preserve">16,74 </w:t>
      </w:r>
      <w:r w:rsidRPr="003E339B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3E339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E339B">
        <w:rPr>
          <w:rFonts w:ascii="Times New Roman" w:hAnsi="Times New Roman" w:cs="Times New Roman"/>
          <w:sz w:val="28"/>
          <w:szCs w:val="28"/>
        </w:rPr>
        <w:t xml:space="preserve">из них: автомобильные дороги с </w:t>
      </w:r>
      <w:r w:rsidRPr="003E339B">
        <w:rPr>
          <w:rFonts w:ascii="Times New Roman" w:hAnsi="Times New Roman" w:cs="Times New Roman"/>
          <w:sz w:val="28"/>
          <w:szCs w:val="28"/>
        </w:rPr>
        <w:lastRenderedPageBreak/>
        <w:t xml:space="preserve">асфальтовым покрытием – </w:t>
      </w:r>
      <w:r w:rsidRPr="003E339B">
        <w:rPr>
          <w:rFonts w:ascii="Times New Roman" w:hAnsi="Times New Roman" w:cs="Times New Roman"/>
          <w:b/>
          <w:sz w:val="28"/>
          <w:szCs w:val="28"/>
        </w:rPr>
        <w:t>12,01</w:t>
      </w:r>
      <w:r w:rsidRPr="003E339B">
        <w:rPr>
          <w:rFonts w:ascii="Times New Roman" w:hAnsi="Times New Roman" w:cs="Times New Roman"/>
          <w:sz w:val="28"/>
          <w:szCs w:val="28"/>
        </w:rPr>
        <w:t xml:space="preserve"> км., автомобильные дороги с грунтовым и щебёночным покрытием – </w:t>
      </w:r>
      <w:r w:rsidRPr="003E339B">
        <w:rPr>
          <w:rFonts w:ascii="Times New Roman" w:hAnsi="Times New Roman" w:cs="Times New Roman"/>
          <w:b/>
          <w:sz w:val="28"/>
          <w:szCs w:val="28"/>
        </w:rPr>
        <w:t>4,74</w:t>
      </w:r>
      <w:r w:rsidRPr="003E339B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BE1104" w:rsidRPr="003E339B" w:rsidRDefault="00BE1104" w:rsidP="00BE11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39B">
        <w:rPr>
          <w:rFonts w:ascii="Times New Roman" w:hAnsi="Times New Roman" w:cs="Times New Roman"/>
          <w:sz w:val="28"/>
          <w:szCs w:val="28"/>
        </w:rPr>
        <w:t>Значительная часть автомобильных дорог имеет высокую степень износа. Это выражено в наличии большого числа ям, колдобин, вздутий и ухабов  дорожного полотна, отсутствии кюветов и водосточных сооружений. Из-за обильных осадков и промерзания грунта происходит нарушение гравийных и асфальтовых покрытий. Этому также способствует и заболоченность территории поселения. Ремонтные работы проводятся в виде ямочного ремонта дорожного полотна, что явно недостаточно, ввиду большого процента изношенности дорожного покрытия.</w:t>
      </w:r>
    </w:p>
    <w:p w:rsidR="00BE1104" w:rsidRPr="003E339B" w:rsidRDefault="00BE1104" w:rsidP="00BE11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39B">
        <w:rPr>
          <w:rFonts w:ascii="Times New Roman" w:hAnsi="Times New Roman" w:cs="Times New Roman"/>
          <w:sz w:val="28"/>
          <w:szCs w:val="28"/>
        </w:rPr>
        <w:t>В течение длительного периода темпы износа автомобильных дорог превышают те</w:t>
      </w:r>
      <w:r>
        <w:rPr>
          <w:rFonts w:ascii="Times New Roman" w:hAnsi="Times New Roman" w:cs="Times New Roman"/>
          <w:sz w:val="28"/>
          <w:szCs w:val="28"/>
        </w:rPr>
        <w:t xml:space="preserve">мпы восстановления и развития. </w:t>
      </w:r>
      <w:r w:rsidRPr="003E339B">
        <w:rPr>
          <w:rFonts w:ascii="Times New Roman" w:hAnsi="Times New Roman" w:cs="Times New Roman"/>
          <w:sz w:val="28"/>
          <w:szCs w:val="28"/>
        </w:rPr>
        <w:t xml:space="preserve">Способствует этому и рост парка автотранспортных средств, интенсивность движения, увеличение доли большегрузных автомобилей. </w:t>
      </w:r>
    </w:p>
    <w:p w:rsidR="00590EB9" w:rsidRDefault="00590EB9" w:rsidP="003E339B">
      <w:pPr>
        <w:spacing w:after="0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</w:p>
    <w:p w:rsidR="00C91144" w:rsidRDefault="00C91144" w:rsidP="00C911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91144"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9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Содержание проблемы и обоснование необходимости </w:t>
      </w:r>
      <w:r w:rsidRPr="006C678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ее решения программными методами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:rsidR="00EA2A61" w:rsidRDefault="00EA2A61" w:rsidP="00C911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91144" w:rsidRDefault="00C91144" w:rsidP="00C91144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0BE3">
        <w:rPr>
          <w:sz w:val="28"/>
          <w:szCs w:val="28"/>
        </w:rPr>
        <w:t xml:space="preserve">Развитие транспортной инфраструктуры и дорожного хозяйства на территории </w:t>
      </w:r>
      <w:r>
        <w:rPr>
          <w:sz w:val="28"/>
          <w:szCs w:val="28"/>
        </w:rPr>
        <w:t>Хребтовского городского</w:t>
      </w:r>
      <w:r w:rsidRPr="00C10BE3">
        <w:rPr>
          <w:sz w:val="28"/>
          <w:szCs w:val="28"/>
        </w:rPr>
        <w:t xml:space="preserve"> является необходимым условием улучшения качества жизни населения в поселении.</w:t>
      </w:r>
    </w:p>
    <w:p w:rsidR="00C91144" w:rsidRDefault="00C91144" w:rsidP="00C91144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10BE3">
        <w:rPr>
          <w:sz w:val="28"/>
          <w:szCs w:val="28"/>
        </w:rPr>
        <w:t>Автомобильные дороги имеют стратегическое значение для  поселения. Они связывают обширную территорию поселения с соседними территориями, с районным центром,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C91144" w:rsidRDefault="00C91144" w:rsidP="00C91144">
      <w:pPr>
        <w:pStyle w:val="a8"/>
        <w:spacing w:before="0" w:after="0"/>
        <w:jc w:val="both"/>
      </w:pPr>
      <w:r>
        <w:rPr>
          <w:sz w:val="28"/>
          <w:szCs w:val="28"/>
        </w:rPr>
        <w:t xml:space="preserve">        На территории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C91144" w:rsidRDefault="00C91144" w:rsidP="00C91144">
      <w:pPr>
        <w:pStyle w:val="a8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бюджета различных уровней.</w:t>
      </w:r>
    </w:p>
    <w:p w:rsidR="00C91144" w:rsidRDefault="00C91144" w:rsidP="00C91144">
      <w:pPr>
        <w:pStyle w:val="a8"/>
        <w:spacing w:before="0" w:after="0"/>
        <w:ind w:firstLine="708"/>
        <w:jc w:val="both"/>
      </w:pPr>
      <w:r>
        <w:rPr>
          <w:sz w:val="28"/>
          <w:szCs w:val="28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  <w:r>
        <w:t xml:space="preserve"> </w:t>
      </w:r>
      <w:r>
        <w:rPr>
          <w:sz w:val="28"/>
          <w:szCs w:val="28"/>
        </w:rPr>
        <w:t xml:space="preserve">Основными факторами, непосредственно </w:t>
      </w:r>
      <w:proofErr w:type="gramStart"/>
      <w:r>
        <w:rPr>
          <w:sz w:val="28"/>
          <w:szCs w:val="28"/>
        </w:rPr>
        <w:t>влияющих</w:t>
      </w:r>
      <w:proofErr w:type="gramEnd"/>
      <w:r>
        <w:rPr>
          <w:sz w:val="28"/>
          <w:szCs w:val="28"/>
        </w:rPr>
        <w:t xml:space="preserve"> на безопасность дорожного движения, являются:</w:t>
      </w:r>
    </w:p>
    <w:p w:rsidR="00C91144" w:rsidRDefault="00C91144" w:rsidP="00C91144">
      <w:pPr>
        <w:pStyle w:val="a8"/>
        <w:keepNext/>
        <w:numPr>
          <w:ilvl w:val="0"/>
          <w:numId w:val="5"/>
        </w:numPr>
        <w:spacing w:before="0" w:after="0"/>
        <w:ind w:left="0" w:firstLine="0"/>
        <w:jc w:val="both"/>
      </w:pPr>
      <w:r>
        <w:rPr>
          <w:sz w:val="28"/>
          <w:szCs w:val="28"/>
        </w:rPr>
        <w:lastRenderedPageBreak/>
        <w:t>низкие потребительские свойства автомобильных дорог;</w:t>
      </w:r>
    </w:p>
    <w:p w:rsidR="00C91144" w:rsidRDefault="00C91144" w:rsidP="00C91144">
      <w:pPr>
        <w:pStyle w:val="a8"/>
        <w:keepNext/>
        <w:numPr>
          <w:ilvl w:val="0"/>
          <w:numId w:val="5"/>
        </w:numPr>
        <w:spacing w:before="0" w:after="0"/>
        <w:ind w:left="0" w:firstLine="0"/>
        <w:jc w:val="both"/>
      </w:pPr>
      <w:r>
        <w:rPr>
          <w:sz w:val="28"/>
          <w:szCs w:val="28"/>
        </w:rPr>
        <w:t>недостаточный уровень технической оснащенности и несовершенство системы контроля и управления дорожным движением;</w:t>
      </w:r>
    </w:p>
    <w:p w:rsidR="00C91144" w:rsidRDefault="00C91144" w:rsidP="00C91144">
      <w:pPr>
        <w:pStyle w:val="a8"/>
        <w:keepNext/>
        <w:numPr>
          <w:ilvl w:val="0"/>
          <w:numId w:val="5"/>
        </w:numPr>
        <w:spacing w:before="0" w:after="0"/>
        <w:ind w:left="0" w:firstLine="0"/>
        <w:jc w:val="both"/>
      </w:pPr>
      <w:r>
        <w:rPr>
          <w:sz w:val="28"/>
          <w:szCs w:val="28"/>
        </w:rPr>
        <w:t>низкая водительская дисциплина.</w:t>
      </w:r>
    </w:p>
    <w:p w:rsidR="00C91144" w:rsidRDefault="00C91144" w:rsidP="00C91144">
      <w:pPr>
        <w:pStyle w:val="a8"/>
        <w:spacing w:before="0" w:after="0"/>
        <w:ind w:firstLine="708"/>
        <w:jc w:val="both"/>
      </w:pPr>
      <w:r>
        <w:rPr>
          <w:sz w:val="28"/>
          <w:szCs w:val="28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C91144" w:rsidRDefault="00C91144" w:rsidP="00C91144">
      <w:pPr>
        <w:pStyle w:val="a8"/>
        <w:spacing w:before="0" w:after="0"/>
        <w:ind w:firstLine="708"/>
        <w:jc w:val="both"/>
      </w:pPr>
      <w:r>
        <w:rPr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C91144" w:rsidRDefault="00C91144" w:rsidP="00C91144">
      <w:pPr>
        <w:pStyle w:val="a8"/>
        <w:spacing w:before="0" w:after="0"/>
        <w:ind w:firstLine="708"/>
        <w:jc w:val="both"/>
      </w:pPr>
      <w:r>
        <w:rPr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C91144" w:rsidRDefault="00C91144" w:rsidP="00C91144">
      <w:pPr>
        <w:pStyle w:val="a8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в реализации муниципальной программы являются:</w:t>
      </w:r>
    </w:p>
    <w:p w:rsidR="00C91144" w:rsidRDefault="00C91144" w:rsidP="00C91144">
      <w:pPr>
        <w:pStyle w:val="a8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 Хребтовского городского поселения;</w:t>
      </w:r>
    </w:p>
    <w:p w:rsidR="00C91144" w:rsidRDefault="00C91144" w:rsidP="00C91144">
      <w:pPr>
        <w:pStyle w:val="a8"/>
        <w:numPr>
          <w:ilvl w:val="0"/>
          <w:numId w:val="6"/>
        </w:numPr>
        <w:spacing w:before="0" w:after="0"/>
        <w:jc w:val="both"/>
      </w:pPr>
      <w:r>
        <w:rPr>
          <w:sz w:val="28"/>
          <w:szCs w:val="28"/>
        </w:rPr>
        <w:t>увеличение стоимости содержания или ремонта 1 квадратного метра дороги;</w:t>
      </w:r>
    </w:p>
    <w:p w:rsidR="003E339B" w:rsidRDefault="003E339B" w:rsidP="00E92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39B">
        <w:rPr>
          <w:rFonts w:ascii="Times New Roman" w:hAnsi="Times New Roman" w:cs="Times New Roman"/>
          <w:color w:val="052635"/>
          <w:sz w:val="28"/>
          <w:szCs w:val="28"/>
        </w:rPr>
        <w:t xml:space="preserve">Необходимость разработки программы </w:t>
      </w:r>
      <w:r w:rsidRPr="003E339B">
        <w:rPr>
          <w:rFonts w:ascii="Times New Roman" w:hAnsi="Times New Roman" w:cs="Times New Roman"/>
          <w:sz w:val="28"/>
          <w:szCs w:val="28"/>
        </w:rPr>
        <w:t xml:space="preserve">комплексного развития </w:t>
      </w:r>
    </w:p>
    <w:p w:rsidR="00E92BE2" w:rsidRDefault="00E92BE2" w:rsidP="00E92BE2">
      <w:pPr>
        <w:spacing w:after="0"/>
        <w:ind w:firstLine="708"/>
        <w:jc w:val="both"/>
        <w:rPr>
          <w:sz w:val="28"/>
          <w:szCs w:val="28"/>
        </w:rPr>
      </w:pPr>
    </w:p>
    <w:p w:rsidR="00E92BE2" w:rsidRPr="00A52ED8" w:rsidRDefault="00E92BE2" w:rsidP="00E92B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91144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9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</w:t>
      </w:r>
      <w:r w:rsidRPr="00C10BE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ели и задачи  Программ</w:t>
      </w:r>
      <w:r w:rsidRPr="00A52ED8">
        <w:rPr>
          <w:rFonts w:ascii="Times New Roman" w:eastAsia="Times New Roman" w:hAnsi="Times New Roman"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E92BE2" w:rsidRDefault="00E92BE2" w:rsidP="00E92BE2">
      <w:pPr>
        <w:pStyle w:val="ac"/>
        <w:spacing w:before="0" w:after="0" w:line="360" w:lineRule="atLeast"/>
        <w:ind w:firstLine="539"/>
        <w:rPr>
          <w:rFonts w:ascii="Times New Roman" w:hAnsi="Times New Roman"/>
          <w:sz w:val="28"/>
        </w:rPr>
      </w:pPr>
    </w:p>
    <w:p w:rsidR="00E92BE2" w:rsidRPr="008C75DD" w:rsidRDefault="00E92BE2" w:rsidP="00E92BE2">
      <w:pPr>
        <w:pStyle w:val="ac"/>
        <w:spacing w:before="0" w:after="0" w:line="360" w:lineRule="atLeast"/>
        <w:ind w:firstLine="851"/>
        <w:rPr>
          <w:rFonts w:ascii="Times New Roman" w:hAnsi="Times New Roman"/>
          <w:sz w:val="28"/>
          <w:szCs w:val="28"/>
        </w:rPr>
      </w:pPr>
      <w:r w:rsidRPr="008C75DD">
        <w:rPr>
          <w:rFonts w:ascii="Times New Roman" w:hAnsi="Times New Roman"/>
          <w:sz w:val="28"/>
        </w:rPr>
        <w:t xml:space="preserve">Целью Программы является </w:t>
      </w:r>
      <w:r w:rsidRPr="008C75DD">
        <w:rPr>
          <w:rFonts w:ascii="Times New Roman" w:hAnsi="Times New Roman"/>
          <w:sz w:val="28"/>
          <w:szCs w:val="28"/>
        </w:rPr>
        <w:t>развитие современной и эф</w:t>
      </w:r>
      <w:r>
        <w:rPr>
          <w:rFonts w:ascii="Times New Roman" w:hAnsi="Times New Roman"/>
          <w:sz w:val="28"/>
          <w:szCs w:val="28"/>
        </w:rPr>
        <w:t xml:space="preserve">фективной автомобильно-дорожной инфраструктуры, </w:t>
      </w:r>
      <w:r w:rsidRPr="008C75DD">
        <w:rPr>
          <w:rFonts w:ascii="Times New Roman" w:hAnsi="Times New Roman"/>
          <w:sz w:val="28"/>
          <w:szCs w:val="28"/>
        </w:rPr>
        <w:t xml:space="preserve">обеспечивающей ускорение </w:t>
      </w:r>
      <w:proofErr w:type="spellStart"/>
      <w:r w:rsidRPr="008C75DD">
        <w:rPr>
          <w:rFonts w:ascii="Times New Roman" w:hAnsi="Times New Roman"/>
          <w:sz w:val="28"/>
          <w:szCs w:val="28"/>
        </w:rPr>
        <w:t>пассажир</w:t>
      </w:r>
      <w:proofErr w:type="gramStart"/>
      <w:r w:rsidRPr="008C75DD">
        <w:rPr>
          <w:rFonts w:ascii="Times New Roman" w:hAnsi="Times New Roman"/>
          <w:sz w:val="28"/>
          <w:szCs w:val="28"/>
        </w:rPr>
        <w:t>о</w:t>
      </w:r>
      <w:proofErr w:type="spellEnd"/>
      <w:r w:rsidRPr="008C75DD">
        <w:rPr>
          <w:rFonts w:ascii="Times New Roman" w:hAnsi="Times New Roman"/>
          <w:sz w:val="28"/>
          <w:szCs w:val="28"/>
        </w:rPr>
        <w:t>-</w:t>
      </w:r>
      <w:proofErr w:type="gramEnd"/>
      <w:r w:rsidRPr="008C75D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C75DD">
        <w:rPr>
          <w:rFonts w:ascii="Times New Roman" w:hAnsi="Times New Roman"/>
          <w:sz w:val="28"/>
          <w:szCs w:val="28"/>
        </w:rPr>
        <w:t>грузодвижения</w:t>
      </w:r>
      <w:proofErr w:type="spellEnd"/>
      <w:r w:rsidRPr="008C75DD">
        <w:rPr>
          <w:rFonts w:ascii="Times New Roman" w:hAnsi="Times New Roman"/>
          <w:sz w:val="28"/>
          <w:szCs w:val="28"/>
        </w:rPr>
        <w:t xml:space="preserve"> и снижение транспортных издержек в экономике.</w:t>
      </w:r>
    </w:p>
    <w:p w:rsidR="00E92BE2" w:rsidRPr="006A5944" w:rsidRDefault="00E92BE2" w:rsidP="00E92BE2">
      <w:pPr>
        <w:spacing w:after="0" w:line="360" w:lineRule="exact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6A5944">
        <w:rPr>
          <w:rFonts w:ascii="Times New Roman" w:hAnsi="Times New Roman"/>
          <w:bCs/>
          <w:iCs/>
          <w:sz w:val="28"/>
          <w:szCs w:val="28"/>
        </w:rPr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:rsidR="00E92BE2" w:rsidRPr="006A5944" w:rsidRDefault="00E92BE2" w:rsidP="00E92BE2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6A5944">
        <w:rPr>
          <w:rFonts w:ascii="Times New Roman" w:hAnsi="Times New Roman"/>
          <w:sz w:val="28"/>
          <w:szCs w:val="28"/>
        </w:rPr>
        <w:t xml:space="preserve">1) поддержание автомобильных дорог общего пользования  </w:t>
      </w:r>
      <w:r>
        <w:rPr>
          <w:rFonts w:ascii="Times New Roman" w:hAnsi="Times New Roman"/>
          <w:sz w:val="28"/>
          <w:szCs w:val="28"/>
        </w:rPr>
        <w:t>Хребтовского городского поселения</w:t>
      </w:r>
      <w:r w:rsidRPr="006A5944">
        <w:rPr>
          <w:rFonts w:ascii="Times New Roman" w:hAnsi="Times New Roman"/>
          <w:sz w:val="28"/>
          <w:szCs w:val="28"/>
        </w:rPr>
        <w:t xml:space="preserve"> на уровне соответствующем категории дороги, путем содержания дорог;</w:t>
      </w:r>
    </w:p>
    <w:p w:rsidR="00E92BE2" w:rsidRPr="006A5944" w:rsidRDefault="00E92BE2" w:rsidP="00E92BE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A5944">
        <w:rPr>
          <w:rFonts w:ascii="Times New Roman" w:hAnsi="Times New Roman"/>
          <w:sz w:val="28"/>
          <w:szCs w:val="28"/>
        </w:rPr>
        <w:t>2) сохранение протяженности, соответствующих нормативным требованиям, автомобильных дорог общего пользования  местного значения за счет капитального ремонта автомобильных дорог.</w:t>
      </w:r>
    </w:p>
    <w:p w:rsidR="00E92BE2" w:rsidRPr="00A52ED8" w:rsidRDefault="00E92BE2" w:rsidP="00E92BE2">
      <w:pPr>
        <w:pStyle w:val="aa"/>
        <w:spacing w:after="0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A52ED8">
        <w:rPr>
          <w:rFonts w:ascii="Times New Roman" w:hAnsi="Times New Roman"/>
          <w:bCs/>
          <w:sz w:val="28"/>
          <w:szCs w:val="28"/>
        </w:rPr>
        <w:t>Основные задачи Программы</w:t>
      </w:r>
      <w:r w:rsidRPr="00A52ED8">
        <w:rPr>
          <w:bCs/>
          <w:sz w:val="28"/>
          <w:szCs w:val="28"/>
        </w:rPr>
        <w:t xml:space="preserve">: </w:t>
      </w:r>
    </w:p>
    <w:p w:rsidR="00E92BE2" w:rsidRDefault="00E92BE2" w:rsidP="00E92BE2">
      <w:pPr>
        <w:pStyle w:val="ConsPlusNormal"/>
        <w:widowControl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0340"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</w:t>
      </w:r>
      <w:r>
        <w:rPr>
          <w:rFonts w:ascii="Times New Roman" w:hAnsi="Times New Roman"/>
          <w:sz w:val="28"/>
          <w:szCs w:val="28"/>
        </w:rPr>
        <w:t xml:space="preserve"> благоустройства  дорожного хозяйства.</w:t>
      </w:r>
    </w:p>
    <w:p w:rsidR="00E92BE2" w:rsidRPr="00A52ED8" w:rsidRDefault="00E92BE2" w:rsidP="00E92BE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92BE2" w:rsidRPr="00A52ED8" w:rsidRDefault="00E92BE2" w:rsidP="00E92BE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lastRenderedPageBreak/>
        <w:t xml:space="preserve">Бюджетные средства, направляемые на реализацию программы, должны быть предназначены для </w:t>
      </w:r>
      <w:r>
        <w:rPr>
          <w:rFonts w:ascii="Times New Roman" w:hAnsi="Times New Roman"/>
          <w:sz w:val="28"/>
          <w:szCs w:val="28"/>
        </w:rPr>
        <w:t>реализации</w:t>
      </w:r>
      <w:r w:rsidRPr="00A52ED8">
        <w:rPr>
          <w:rFonts w:ascii="Times New Roman" w:hAnsi="Times New Roman"/>
          <w:sz w:val="28"/>
          <w:szCs w:val="28"/>
        </w:rPr>
        <w:t xml:space="preserve"> проектов модернизации объектов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</w:t>
      </w:r>
      <w:r w:rsidRPr="00A52ED8">
        <w:rPr>
          <w:rFonts w:ascii="Times New Roman" w:hAnsi="Times New Roman"/>
          <w:sz w:val="28"/>
          <w:szCs w:val="28"/>
        </w:rPr>
        <w:t>, связанных с рекон</w:t>
      </w:r>
      <w:r>
        <w:rPr>
          <w:rFonts w:ascii="Times New Roman" w:hAnsi="Times New Roman"/>
          <w:sz w:val="28"/>
          <w:szCs w:val="28"/>
        </w:rPr>
        <w:t xml:space="preserve">струкцией существующих объектов, </w:t>
      </w:r>
      <w:r w:rsidRPr="00A52ED8">
        <w:rPr>
          <w:rFonts w:ascii="Times New Roman" w:hAnsi="Times New Roman"/>
          <w:sz w:val="28"/>
          <w:szCs w:val="28"/>
        </w:rPr>
        <w:t>а также со строительством новых объектов.</w:t>
      </w:r>
    </w:p>
    <w:p w:rsidR="00E92BE2" w:rsidRPr="00A52ED8" w:rsidRDefault="00E92BE2" w:rsidP="00E92BE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2BE2" w:rsidRPr="00A52ED8" w:rsidRDefault="00E92BE2" w:rsidP="00E92BE2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91144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A5944">
        <w:rPr>
          <w:rFonts w:ascii="Times New Roman" w:hAnsi="Times New Roman"/>
          <w:b/>
          <w:sz w:val="28"/>
          <w:szCs w:val="28"/>
        </w:rPr>
        <w:t>. Сроки и этапы реализации программы</w:t>
      </w:r>
      <w:r w:rsidRPr="00A52ED8">
        <w:rPr>
          <w:rFonts w:ascii="Times New Roman" w:hAnsi="Times New Roman"/>
          <w:sz w:val="28"/>
          <w:szCs w:val="28"/>
        </w:rPr>
        <w:t>.</w:t>
      </w:r>
    </w:p>
    <w:p w:rsidR="00E92BE2" w:rsidRPr="00A52ED8" w:rsidRDefault="00E92BE2" w:rsidP="00E92BE2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программы  2017-2030 г</w:t>
      </w:r>
      <w:r w:rsidRPr="00A52ED8">
        <w:rPr>
          <w:rFonts w:ascii="Times New Roman" w:hAnsi="Times New Roman"/>
          <w:sz w:val="28"/>
          <w:szCs w:val="28"/>
        </w:rPr>
        <w:t>. Реализация программы будет осуществляться весь период.</w:t>
      </w:r>
    </w:p>
    <w:p w:rsidR="00E92BE2" w:rsidRPr="00A52ED8" w:rsidRDefault="00E92BE2" w:rsidP="00E92BE2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E92BE2" w:rsidRDefault="00E92BE2" w:rsidP="00E92BE2">
      <w:pPr>
        <w:pStyle w:val="ConsPlusNormal"/>
        <w:widowControl/>
        <w:tabs>
          <w:tab w:val="center" w:pos="4960"/>
          <w:tab w:val="left" w:pos="7929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C4F9A" w:rsidRPr="00CC4F9A" w:rsidRDefault="00E92BE2" w:rsidP="00E92BE2">
      <w:pPr>
        <w:pStyle w:val="ConsPlusNormal"/>
        <w:widowControl/>
        <w:tabs>
          <w:tab w:val="center" w:pos="4960"/>
          <w:tab w:val="left" w:pos="792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44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C4F9A" w:rsidRPr="00CC4F9A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программы</w:t>
      </w:r>
    </w:p>
    <w:p w:rsidR="00CC4F9A" w:rsidRPr="00CC4F9A" w:rsidRDefault="00CC4F9A" w:rsidP="00CC4F9A">
      <w:pPr>
        <w:spacing w:after="0"/>
        <w:jc w:val="both"/>
        <w:rPr>
          <w:rFonts w:ascii="Times New Roman" w:hAnsi="Times New Roman" w:cs="Times New Roman"/>
          <w:b/>
        </w:rPr>
      </w:pPr>
    </w:p>
    <w:p w:rsidR="00EE7666" w:rsidRDefault="00EE7666" w:rsidP="00EE7666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02E2">
        <w:rPr>
          <w:sz w:val="28"/>
          <w:szCs w:val="28"/>
        </w:rPr>
        <w:t xml:space="preserve">Механизм реализации программы определяется администрацией </w:t>
      </w:r>
      <w:r>
        <w:rPr>
          <w:sz w:val="28"/>
          <w:szCs w:val="28"/>
        </w:rPr>
        <w:t xml:space="preserve">Хребтовского городского </w:t>
      </w:r>
      <w:r w:rsidRPr="004E02E2">
        <w:rPr>
          <w:sz w:val="28"/>
          <w:szCs w:val="28"/>
        </w:rPr>
        <w:t>поселения  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  <w:r w:rsidRPr="004E02E2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4E02E2">
        <w:rPr>
          <w:sz w:val="28"/>
          <w:szCs w:val="28"/>
        </w:rPr>
        <w:t>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EE7666" w:rsidRDefault="00EE7666" w:rsidP="00EE7666">
      <w:pPr>
        <w:pStyle w:val="a8"/>
        <w:spacing w:before="0" w:after="0"/>
        <w:jc w:val="both"/>
        <w:rPr>
          <w:sz w:val="28"/>
          <w:szCs w:val="28"/>
        </w:rPr>
      </w:pPr>
      <w:r w:rsidRPr="004E02E2">
        <w:rPr>
          <w:sz w:val="28"/>
          <w:szCs w:val="28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</w:t>
      </w:r>
      <w:r>
        <w:rPr>
          <w:sz w:val="28"/>
          <w:szCs w:val="28"/>
        </w:rPr>
        <w:t>Хребтовского городского</w:t>
      </w:r>
      <w:r w:rsidRPr="004E02E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CC4F9A" w:rsidRPr="00CC4F9A" w:rsidRDefault="00CC4F9A" w:rsidP="00EE76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F9A">
        <w:rPr>
          <w:rFonts w:ascii="Times New Roman" w:hAnsi="Times New Roman" w:cs="Times New Roman"/>
          <w:sz w:val="28"/>
          <w:szCs w:val="28"/>
        </w:rPr>
        <w:t>Исполнителями основных мероприятий Программы являются дорожные службы.</w:t>
      </w:r>
    </w:p>
    <w:p w:rsidR="00CC4F9A" w:rsidRPr="00CC4F9A" w:rsidRDefault="00CC4F9A" w:rsidP="00CC4F9A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C4F9A" w:rsidRPr="00CC4F9A" w:rsidRDefault="00E92BE2" w:rsidP="00CC4F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44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CC4F9A" w:rsidRPr="00CC4F9A">
        <w:rPr>
          <w:rFonts w:ascii="Times New Roman" w:hAnsi="Times New Roman" w:cs="Times New Roman"/>
          <w:b/>
          <w:sz w:val="28"/>
          <w:szCs w:val="28"/>
        </w:rPr>
        <w:t>. Источники финансирования Программы</w:t>
      </w:r>
    </w:p>
    <w:p w:rsidR="00EE7666" w:rsidRDefault="00EE7666" w:rsidP="00EE7666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54E7">
        <w:rPr>
          <w:sz w:val="28"/>
          <w:szCs w:val="28"/>
        </w:rPr>
        <w:t xml:space="preserve">Реализация программы и ее финансирование осуществляется из средств бюджета </w:t>
      </w:r>
      <w:r>
        <w:rPr>
          <w:sz w:val="28"/>
          <w:szCs w:val="28"/>
        </w:rPr>
        <w:t>Хребтовского городского</w:t>
      </w:r>
      <w:r w:rsidRPr="006154E7">
        <w:rPr>
          <w:sz w:val="28"/>
          <w:szCs w:val="28"/>
        </w:rPr>
        <w:t xml:space="preserve"> поселения, а также средств заинтересованных организаций поселения по конкретно выполняемым мероприятиям и работам.</w:t>
      </w:r>
    </w:p>
    <w:p w:rsidR="00EE7666" w:rsidRPr="004E02E2" w:rsidRDefault="00EE7666" w:rsidP="00EE7666">
      <w:pPr>
        <w:pStyle w:val="a8"/>
        <w:spacing w:before="0" w:after="0"/>
        <w:ind w:firstLine="567"/>
        <w:jc w:val="both"/>
        <w:rPr>
          <w:sz w:val="28"/>
          <w:szCs w:val="28"/>
        </w:rPr>
      </w:pPr>
      <w:r w:rsidRPr="006154E7">
        <w:rPr>
          <w:sz w:val="28"/>
          <w:szCs w:val="28"/>
        </w:rPr>
        <w:t xml:space="preserve">Объем средств, предусмотренных на выполнение мероприятий Программы, носит  прогнозный характер и будет ежегодно уточняться при формировании бюджета сельского поселения на соответствующий финансовый год. </w:t>
      </w:r>
      <w:r w:rsidRPr="006154E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6154E7">
        <w:rPr>
          <w:sz w:val="28"/>
          <w:szCs w:val="28"/>
        </w:rPr>
        <w:t xml:space="preserve">Финансирование данной Программы осуществляется в соответствии с решением </w:t>
      </w:r>
      <w:r w:rsidRPr="004E02E2">
        <w:rPr>
          <w:sz w:val="28"/>
          <w:szCs w:val="28"/>
        </w:rPr>
        <w:t xml:space="preserve">Собрания представителей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 w:rsidRPr="004E02E2">
        <w:rPr>
          <w:sz w:val="28"/>
          <w:szCs w:val="28"/>
        </w:rPr>
        <w:t xml:space="preserve"> на очередной финансовый год и плановый период</w:t>
      </w:r>
    </w:p>
    <w:p w:rsidR="00EE7666" w:rsidRPr="00A52ED8" w:rsidRDefault="00EE7666" w:rsidP="00EE766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</w:t>
      </w:r>
      <w:r w:rsidRPr="00A52ED8">
        <w:rPr>
          <w:rFonts w:ascii="Times New Roman" w:hAnsi="Times New Roman"/>
          <w:sz w:val="28"/>
          <w:szCs w:val="28"/>
        </w:rPr>
        <w:t>рограмме и сроки ее реализации, а также объемы финансирования из местного б</w:t>
      </w:r>
      <w:r>
        <w:rPr>
          <w:rFonts w:ascii="Times New Roman" w:hAnsi="Times New Roman"/>
          <w:sz w:val="28"/>
          <w:szCs w:val="28"/>
        </w:rPr>
        <w:t>юджета могут быть пересмотрены а</w:t>
      </w:r>
      <w:r w:rsidRPr="00A52ED8">
        <w:rPr>
          <w:rFonts w:ascii="Times New Roman" w:hAnsi="Times New Roman"/>
          <w:sz w:val="28"/>
          <w:szCs w:val="28"/>
        </w:rPr>
        <w:t xml:space="preserve">дминистрацией поселения по ее инициативе или по предложению </w:t>
      </w:r>
      <w:r w:rsidRPr="00A52ED8">
        <w:rPr>
          <w:rFonts w:ascii="Times New Roman" w:hAnsi="Times New Roman"/>
          <w:sz w:val="28"/>
          <w:szCs w:val="28"/>
        </w:rPr>
        <w:lastRenderedPageBreak/>
        <w:t>организаций в части изменения с</w:t>
      </w:r>
      <w:r>
        <w:rPr>
          <w:rFonts w:ascii="Times New Roman" w:hAnsi="Times New Roman"/>
          <w:sz w:val="28"/>
          <w:szCs w:val="28"/>
        </w:rPr>
        <w:t>роков реализации и мероприятий П</w:t>
      </w:r>
      <w:r w:rsidRPr="00A52ED8">
        <w:rPr>
          <w:rFonts w:ascii="Times New Roman" w:hAnsi="Times New Roman"/>
          <w:sz w:val="28"/>
          <w:szCs w:val="28"/>
        </w:rPr>
        <w:t>рограммы.</w:t>
      </w:r>
    </w:p>
    <w:p w:rsidR="00CC4F9A" w:rsidRPr="00CC4F9A" w:rsidRDefault="00CC4F9A" w:rsidP="00E92B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F9A">
        <w:rPr>
          <w:rFonts w:ascii="Times New Roman" w:hAnsi="Times New Roman" w:cs="Times New Roman"/>
          <w:sz w:val="28"/>
          <w:szCs w:val="28"/>
        </w:rPr>
        <w:t xml:space="preserve">Объем финансирования корректируется и уточняется ежегодно при формировании бюджета Хребтовского городского поселения на очередной финансовый год путем внесений изменений в Программу. </w:t>
      </w:r>
    </w:p>
    <w:p w:rsidR="00CC4F9A" w:rsidRDefault="00CC4F9A" w:rsidP="00E92B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F9A">
        <w:rPr>
          <w:rFonts w:ascii="Times New Roman" w:hAnsi="Times New Roman" w:cs="Times New Roman"/>
          <w:sz w:val="28"/>
          <w:szCs w:val="28"/>
        </w:rPr>
        <w:t>Требуемый объем денежных средств, необходимых на реализацию мероприятий Программы за счет всех источников финансирования на период до 20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C4F9A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color w:val="FF0000"/>
          <w:sz w:val="28"/>
          <w:szCs w:val="28"/>
        </w:rPr>
        <w:t>3000,0</w:t>
      </w:r>
      <w:r w:rsidRPr="00CC4F9A">
        <w:rPr>
          <w:rFonts w:ascii="Times New Roman" w:hAnsi="Times New Roman" w:cs="Times New Roman"/>
          <w:sz w:val="28"/>
          <w:szCs w:val="28"/>
        </w:rPr>
        <w:t xml:space="preserve"> тыс. руб.  Объёмы требуемых денежных средств финансирования Программы представлены в плане мероприятий по реализации программы.</w:t>
      </w:r>
    </w:p>
    <w:p w:rsidR="00EE7666" w:rsidRPr="004E02E2" w:rsidRDefault="00EE7666" w:rsidP="00EE766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54E7">
        <w:rPr>
          <w:sz w:val="28"/>
          <w:szCs w:val="28"/>
        </w:rPr>
        <w:t xml:space="preserve">Реализация программы и ее финансирование осуществляется из средств бюджета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 w:rsidRPr="006154E7">
        <w:rPr>
          <w:sz w:val="28"/>
          <w:szCs w:val="28"/>
        </w:rPr>
        <w:t>, а также средств заинтересованных организаций поселения по конкретно выполняемым мероприятиям и работам.</w:t>
      </w:r>
      <w:r w:rsidRPr="006154E7">
        <w:rPr>
          <w:sz w:val="28"/>
          <w:szCs w:val="28"/>
        </w:rPr>
        <w:br/>
        <w:t xml:space="preserve">Объем средств, предусмотренных на выполнение мероприятий Программы, носит  прогнозный характер и будет ежегодно уточняться при формировании бюджета сельского поселения на соответствующий финансовый год. </w:t>
      </w:r>
      <w:r w:rsidRPr="006154E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6154E7">
        <w:rPr>
          <w:sz w:val="28"/>
          <w:szCs w:val="28"/>
        </w:rPr>
        <w:t xml:space="preserve">Финансирование данной Программы осуществляется в соответствии с решением </w:t>
      </w:r>
      <w:r w:rsidRPr="004E02E2">
        <w:rPr>
          <w:sz w:val="28"/>
          <w:szCs w:val="28"/>
        </w:rPr>
        <w:t xml:space="preserve">Собрания представителей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 w:rsidRPr="004E02E2">
        <w:rPr>
          <w:sz w:val="28"/>
          <w:szCs w:val="28"/>
        </w:rPr>
        <w:t xml:space="preserve"> на очередной финансовый год и плановый период</w:t>
      </w:r>
    </w:p>
    <w:p w:rsidR="00EE7666" w:rsidRPr="00A52ED8" w:rsidRDefault="00EE7666" w:rsidP="00EE766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</w:t>
      </w:r>
      <w:r w:rsidRPr="00A52ED8">
        <w:rPr>
          <w:rFonts w:ascii="Times New Roman" w:hAnsi="Times New Roman"/>
          <w:sz w:val="28"/>
          <w:szCs w:val="28"/>
        </w:rPr>
        <w:t>рограмме и сроки ее реализации, а также объемы финансирования из местного б</w:t>
      </w:r>
      <w:r>
        <w:rPr>
          <w:rFonts w:ascii="Times New Roman" w:hAnsi="Times New Roman"/>
          <w:sz w:val="28"/>
          <w:szCs w:val="28"/>
        </w:rPr>
        <w:t>юджета могут быть пересмотрены а</w:t>
      </w:r>
      <w:r w:rsidRPr="00A52ED8">
        <w:rPr>
          <w:rFonts w:ascii="Times New Roman" w:hAnsi="Times New Roman"/>
          <w:sz w:val="28"/>
          <w:szCs w:val="28"/>
        </w:rPr>
        <w:t>дминистрацией поселения по ее инициативе или по предложению организаций в части изменения с</w:t>
      </w:r>
      <w:r>
        <w:rPr>
          <w:rFonts w:ascii="Times New Roman" w:hAnsi="Times New Roman"/>
          <w:sz w:val="28"/>
          <w:szCs w:val="28"/>
        </w:rPr>
        <w:t>роков реализации и мероприятий П</w:t>
      </w:r>
      <w:r w:rsidRPr="00A52ED8">
        <w:rPr>
          <w:rFonts w:ascii="Times New Roman" w:hAnsi="Times New Roman"/>
          <w:sz w:val="28"/>
          <w:szCs w:val="28"/>
        </w:rPr>
        <w:t>рограммы.</w:t>
      </w:r>
    </w:p>
    <w:p w:rsidR="00EE7666" w:rsidRPr="00CC4F9A" w:rsidRDefault="00EE7666" w:rsidP="00E92B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Pr="00CC4F9A" w:rsidRDefault="00CC4F9A" w:rsidP="00CC4F9A">
      <w:pPr>
        <w:spacing w:after="0"/>
        <w:jc w:val="both"/>
        <w:rPr>
          <w:rFonts w:ascii="Times New Roman" w:hAnsi="Times New Roman" w:cs="Times New Roman"/>
        </w:rPr>
      </w:pPr>
    </w:p>
    <w:p w:rsidR="00CC4F9A" w:rsidRPr="00CC4F9A" w:rsidRDefault="00E92BE2" w:rsidP="00CC4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1144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CC4F9A" w:rsidRPr="00CC4F9A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основных мероприятий по реализации Программы </w:t>
      </w:r>
    </w:p>
    <w:p w:rsidR="00CC4F9A" w:rsidRPr="00CC4F9A" w:rsidRDefault="00CC4F9A" w:rsidP="00CC4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F9A">
        <w:rPr>
          <w:rFonts w:ascii="Times New Roman" w:hAnsi="Times New Roman" w:cs="Times New Roman"/>
          <w:sz w:val="28"/>
          <w:szCs w:val="28"/>
        </w:rPr>
        <w:t xml:space="preserve">Программа включает в себя мероприятия, направленные на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Pr="00CC4F9A">
        <w:rPr>
          <w:rFonts w:ascii="Times New Roman" w:hAnsi="Times New Roman" w:cs="Times New Roman"/>
          <w:sz w:val="28"/>
          <w:szCs w:val="28"/>
        </w:rPr>
        <w:t>ремонт автомобильных дорог общего пользования Хребтовского городского поселения Нижнеилимского района.</w:t>
      </w:r>
    </w:p>
    <w:p w:rsidR="00CC4F9A" w:rsidRPr="00CC4F9A" w:rsidRDefault="00CC4F9A" w:rsidP="00CC4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</w:t>
      </w:r>
      <w:r w:rsidRPr="00CC4F9A">
        <w:rPr>
          <w:rFonts w:ascii="Times New Roman" w:hAnsi="Times New Roman" w:cs="Times New Roman"/>
          <w:sz w:val="28"/>
          <w:szCs w:val="28"/>
        </w:rPr>
        <w:t>емонт автомобильных дорог общего пользования муниципального образования «Хребтовское  городское поселение» предусмотрен в следующих объемах:</w:t>
      </w:r>
      <w:bookmarkStart w:id="1" w:name="_GoBack"/>
      <w:bookmarkEnd w:id="1"/>
    </w:p>
    <w:p w:rsidR="00CC4F9A" w:rsidRPr="00CC4F9A" w:rsidRDefault="00CC4F9A" w:rsidP="00CC4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Pr="00CC4F9A" w:rsidRDefault="00CC4F9A" w:rsidP="00CC4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Pr="00CC4F9A" w:rsidRDefault="00CC4F9A" w:rsidP="00CC4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Pr="00CC4F9A" w:rsidRDefault="00CC4F9A" w:rsidP="00CC4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Pr="00CC4F9A" w:rsidRDefault="00CC4F9A" w:rsidP="00CC4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Default="00CC4F9A" w:rsidP="00CC4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C4F9A" w:rsidSect="007E3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F9A" w:rsidRPr="00CC4F9A" w:rsidRDefault="00CC4F9A" w:rsidP="00CC4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Pr="00CC4F9A" w:rsidRDefault="00CC4F9A" w:rsidP="00CC4F9A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4192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486"/>
        <w:gridCol w:w="2771"/>
        <w:gridCol w:w="1722"/>
        <w:gridCol w:w="1240"/>
        <w:gridCol w:w="1595"/>
        <w:gridCol w:w="1417"/>
        <w:gridCol w:w="1843"/>
        <w:gridCol w:w="1701"/>
        <w:gridCol w:w="1417"/>
      </w:tblGrid>
      <w:tr w:rsidR="00EE7666" w:rsidRPr="00CC4F9A" w:rsidTr="00EE7666">
        <w:trPr>
          <w:gridAfter w:val="1"/>
          <w:wAfter w:w="1417" w:type="dxa"/>
          <w:trHeight w:val="315"/>
        </w:trPr>
        <w:tc>
          <w:tcPr>
            <w:tcW w:w="12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66" w:rsidRDefault="00EE7666" w:rsidP="00CC4F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Капитальный р</w:t>
            </w:r>
            <w:r w:rsidRPr="00CC4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емонт автомобильных дорог общего пользования Хребтовского городского поселения Нижнеилимского района</w:t>
            </w:r>
          </w:p>
        </w:tc>
      </w:tr>
      <w:tr w:rsidR="00EE7666" w:rsidRPr="00CC4F9A" w:rsidTr="00EE7666">
        <w:trPr>
          <w:gridAfter w:val="1"/>
          <w:wAfter w:w="1417" w:type="dxa"/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666" w:rsidRPr="00CC4F9A" w:rsidRDefault="00EE7666" w:rsidP="00CC4F9A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CC4F9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CC4F9A">
              <w:rPr>
                <w:rFonts w:ascii="Times New Roman" w:hAnsi="Times New Roman" w:cs="Times New Roman"/>
                <w:sz w:val="25"/>
                <w:szCs w:val="25"/>
              </w:rPr>
              <w:t xml:space="preserve">/п </w:t>
            </w:r>
          </w:p>
        </w:tc>
        <w:tc>
          <w:tcPr>
            <w:tcW w:w="2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666" w:rsidRPr="00CC4F9A" w:rsidRDefault="00EE7666" w:rsidP="00CC4F9A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мероприятий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666" w:rsidRPr="00CC4F9A" w:rsidRDefault="00EE7666" w:rsidP="00CC4F9A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 xml:space="preserve">Срок исполнения 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666" w:rsidRPr="00CC4F9A" w:rsidRDefault="00EE7666" w:rsidP="00CC4F9A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 xml:space="preserve">Объём финансирования (тыс. руб.) </w:t>
            </w:r>
          </w:p>
        </w:tc>
      </w:tr>
      <w:tr w:rsidR="00EE7666" w:rsidRPr="00CC4F9A" w:rsidTr="00EE7666">
        <w:trPr>
          <w:gridAfter w:val="1"/>
          <w:wAfter w:w="1417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666" w:rsidRPr="00CC4F9A" w:rsidRDefault="00EE7666" w:rsidP="00CC4F9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666" w:rsidRPr="00CC4F9A" w:rsidRDefault="00EE7666" w:rsidP="00CC4F9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7666" w:rsidRPr="00CC4F9A" w:rsidRDefault="00EE7666" w:rsidP="00CC4F9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666" w:rsidRPr="00CC4F9A" w:rsidRDefault="00EE7666" w:rsidP="00CC4F9A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6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666" w:rsidRPr="00CC4F9A" w:rsidRDefault="00EE7666" w:rsidP="00CC4F9A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 xml:space="preserve">в том числе за счёт средств </w:t>
            </w:r>
          </w:p>
        </w:tc>
      </w:tr>
      <w:tr w:rsidR="00EE7666" w:rsidRPr="00CC4F9A" w:rsidTr="00EE7666">
        <w:trPr>
          <w:gridAfter w:val="1"/>
          <w:wAfter w:w="1417" w:type="dxa"/>
          <w:trHeight w:val="1838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666" w:rsidRPr="00CC4F9A" w:rsidRDefault="00EE7666" w:rsidP="00CC4F9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666" w:rsidRPr="00CC4F9A" w:rsidRDefault="00EE7666" w:rsidP="00CC4F9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666" w:rsidRPr="00CC4F9A" w:rsidRDefault="00EE7666" w:rsidP="00CC4F9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666" w:rsidRPr="00CC4F9A" w:rsidRDefault="00EE7666" w:rsidP="00CC4F9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666" w:rsidRPr="00CC4F9A" w:rsidRDefault="00EE7666" w:rsidP="00CC4F9A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666" w:rsidRPr="00CC4F9A" w:rsidRDefault="00EE7666" w:rsidP="00CC4F9A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666" w:rsidRPr="00CC4F9A" w:rsidRDefault="00EE7666" w:rsidP="00CC4F9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666" w:rsidRDefault="00EE7666" w:rsidP="00CC4F9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Иные источники</w:t>
            </w:r>
          </w:p>
        </w:tc>
      </w:tr>
      <w:tr w:rsidR="00EE7666" w:rsidRPr="00CC4F9A" w:rsidTr="00EE7666">
        <w:trPr>
          <w:gridAfter w:val="1"/>
          <w:wAfter w:w="1417" w:type="dxa"/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66" w:rsidRPr="00CC4F9A" w:rsidRDefault="00EE7666" w:rsidP="00CC4F9A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66" w:rsidRPr="00CC4F9A" w:rsidRDefault="00EE7666" w:rsidP="00CC4F9A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66" w:rsidRPr="00CC4F9A" w:rsidRDefault="00EE7666" w:rsidP="00CC4F9A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66" w:rsidRPr="00CC4F9A" w:rsidRDefault="00EE7666" w:rsidP="00CC4F9A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66" w:rsidRPr="00CC4F9A" w:rsidRDefault="00EE7666" w:rsidP="00CC4F9A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66" w:rsidRPr="00CC4F9A" w:rsidRDefault="00EE7666" w:rsidP="00CC4F9A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66" w:rsidRPr="00CC4F9A" w:rsidRDefault="00EE7666" w:rsidP="00CC4F9A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666" w:rsidRPr="00CC4F9A" w:rsidRDefault="00EE7666" w:rsidP="00CC4F9A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EA2A61" w:rsidRPr="00CC4F9A" w:rsidTr="00EE7666">
        <w:trPr>
          <w:gridAfter w:val="1"/>
          <w:wAfter w:w="1417" w:type="dxa"/>
          <w:trHeight w:val="52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CC4F9A" w:rsidRDefault="00EA2A61" w:rsidP="00CC4F9A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E92BE2" w:rsidRDefault="00EA2A61" w:rsidP="00CC4F9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Капитальный ремонт автомобильной дороги по ул. Радищева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CC4F9A" w:rsidRDefault="00EA2A61" w:rsidP="00CC4F9A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 xml:space="preserve">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CC4F9A" w:rsidRDefault="00EA2A61" w:rsidP="00EA2A6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CC4F9A" w:rsidRDefault="00EA2A61" w:rsidP="00CC4F9A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CC4F9A" w:rsidRDefault="00EA2A61" w:rsidP="00D17DAA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CC4F9A" w:rsidRDefault="00EA2A61" w:rsidP="00D17DAA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2A61" w:rsidRPr="00CC4F9A" w:rsidRDefault="00EA2A61" w:rsidP="00D17DAA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</w:tr>
      <w:tr w:rsidR="00EA2A61" w:rsidRPr="00CC4F9A" w:rsidTr="00EE7666">
        <w:trPr>
          <w:gridAfter w:val="1"/>
          <w:wAfter w:w="1417" w:type="dxa"/>
          <w:trHeight w:val="5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CC4F9A" w:rsidRDefault="00EA2A61" w:rsidP="00CC4F9A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E92BE2" w:rsidRDefault="00EA2A61" w:rsidP="00E92BE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Капитальный ремонт автомобильной дороги по ул. Кирова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CC4F9A" w:rsidRDefault="00EA2A61" w:rsidP="00CC4F9A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25</w:t>
            </w: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 xml:space="preserve">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CC4F9A" w:rsidRDefault="00EA2A61" w:rsidP="00EA2A61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CC4F9A" w:rsidRDefault="00EA2A61" w:rsidP="00D17DAA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CC4F9A" w:rsidRDefault="00EA2A61" w:rsidP="00D17DAA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CC4F9A" w:rsidRDefault="00EA2A61" w:rsidP="00D17DAA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2A61" w:rsidRPr="00CC4F9A" w:rsidRDefault="00EA2A61" w:rsidP="00D17DAA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</w:tr>
      <w:tr w:rsidR="00EE7666" w:rsidRPr="00CC4F9A" w:rsidTr="00EE7666">
        <w:trPr>
          <w:trHeight w:val="300"/>
        </w:trPr>
        <w:tc>
          <w:tcPr>
            <w:tcW w:w="49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66" w:rsidRPr="00CC4F9A" w:rsidRDefault="00EE7666" w:rsidP="00EE7666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4F9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7666" w:rsidRPr="00CC4F9A" w:rsidRDefault="00EA2A61" w:rsidP="00EA2A61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3000,0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66" w:rsidRPr="00CC4F9A" w:rsidRDefault="00EE7666" w:rsidP="00D17DAA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66" w:rsidRPr="00CC4F9A" w:rsidRDefault="00EE7666" w:rsidP="00D17DAA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66" w:rsidRPr="00CC4F9A" w:rsidRDefault="00EA2A61" w:rsidP="00EA2A61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3000,0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7666" w:rsidRPr="00CC4F9A" w:rsidRDefault="00EE7666" w:rsidP="00D17DAA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1417" w:type="dxa"/>
            <w:vAlign w:val="bottom"/>
          </w:tcPr>
          <w:p w:rsidR="00EE7666" w:rsidRPr="00CC4F9A" w:rsidRDefault="00EE7666" w:rsidP="00D17DAA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CC4F9A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</w:tr>
    </w:tbl>
    <w:p w:rsidR="00CC4F9A" w:rsidRPr="00CC4F9A" w:rsidRDefault="00CC4F9A" w:rsidP="00CC4F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E7666" w:rsidRDefault="00EE7666" w:rsidP="00CC4F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66" w:rsidRDefault="00EE7666" w:rsidP="00CC4F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EE7666" w:rsidSect="00CC4F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E7666" w:rsidRDefault="00EE7666" w:rsidP="00CC4F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66" w:rsidRDefault="00EE7666" w:rsidP="00CC4F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9A" w:rsidRPr="00CC4F9A" w:rsidRDefault="00EA2A61" w:rsidP="00CC4F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44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CC4F9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C4F9A" w:rsidRPr="00CC4F9A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CC4F9A" w:rsidRPr="00CC4F9A" w:rsidRDefault="00CC4F9A" w:rsidP="00CC4F9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4F9A" w:rsidRPr="00CC4F9A" w:rsidRDefault="00CC4F9A" w:rsidP="00CC4F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F9A">
        <w:rPr>
          <w:rFonts w:ascii="Times New Roman" w:hAnsi="Times New Roman" w:cs="Times New Roman"/>
          <w:sz w:val="28"/>
          <w:szCs w:val="28"/>
        </w:rPr>
        <w:t xml:space="preserve">Программа включает в себя мероприятия, направленные на </w:t>
      </w:r>
      <w:r w:rsidR="00EA2A61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Pr="00CC4F9A">
        <w:rPr>
          <w:rFonts w:ascii="Times New Roman" w:hAnsi="Times New Roman" w:cs="Times New Roman"/>
          <w:sz w:val="28"/>
          <w:szCs w:val="28"/>
        </w:rPr>
        <w:t>ремонт автомобильных дорог общего пользования местного значения Хребтовского городского поселения Нижнеилимского района.</w:t>
      </w:r>
    </w:p>
    <w:p w:rsidR="00CC4F9A" w:rsidRPr="00CC4F9A" w:rsidRDefault="00CC4F9A" w:rsidP="00CC4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F9A">
        <w:rPr>
          <w:rFonts w:ascii="Times New Roman" w:hAnsi="Times New Roman" w:cs="Times New Roman"/>
          <w:sz w:val="28"/>
          <w:szCs w:val="28"/>
        </w:rPr>
        <w:tab/>
        <w:t xml:space="preserve">В ходе реализации основных мероприятий Программы ожидаются следующие результаты: </w:t>
      </w:r>
    </w:p>
    <w:p w:rsidR="00CC4F9A" w:rsidRPr="00CC4F9A" w:rsidRDefault="00CC4F9A" w:rsidP="00CC4F9A">
      <w:pPr>
        <w:pStyle w:val="a4"/>
        <w:rPr>
          <w:rFonts w:ascii="Times New Roman" w:hAnsi="Times New Roman"/>
          <w:sz w:val="28"/>
          <w:szCs w:val="28"/>
        </w:rPr>
      </w:pPr>
      <w:r w:rsidRPr="00CC4F9A">
        <w:rPr>
          <w:rFonts w:ascii="Times New Roman" w:hAnsi="Times New Roman"/>
          <w:sz w:val="28"/>
          <w:szCs w:val="28"/>
        </w:rPr>
        <w:t>1.    Увеличение пропускной способности автомобильных дорог;</w:t>
      </w:r>
    </w:p>
    <w:p w:rsidR="00CC4F9A" w:rsidRPr="00CC4F9A" w:rsidRDefault="00CC4F9A" w:rsidP="00CC4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F9A">
        <w:rPr>
          <w:rFonts w:ascii="Times New Roman" w:hAnsi="Times New Roman" w:cs="Times New Roman"/>
          <w:sz w:val="28"/>
          <w:szCs w:val="28"/>
        </w:rPr>
        <w:t>2.    Снижение износа дорожного полотна;</w:t>
      </w:r>
    </w:p>
    <w:p w:rsidR="00CC4F9A" w:rsidRPr="00CC4F9A" w:rsidRDefault="00CC4F9A" w:rsidP="00CC4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F9A">
        <w:rPr>
          <w:rFonts w:ascii="Times New Roman" w:hAnsi="Times New Roman" w:cs="Times New Roman"/>
          <w:sz w:val="28"/>
          <w:szCs w:val="28"/>
        </w:rPr>
        <w:t>3.    Экономия на содержании и обслуживании дорог общего  пользования местного значения;</w:t>
      </w:r>
    </w:p>
    <w:p w:rsidR="00CC4F9A" w:rsidRPr="00CC4F9A" w:rsidRDefault="00CC4F9A" w:rsidP="00CC4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F9A">
        <w:rPr>
          <w:rFonts w:ascii="Times New Roman" w:hAnsi="Times New Roman" w:cs="Times New Roman"/>
          <w:sz w:val="28"/>
          <w:szCs w:val="28"/>
        </w:rPr>
        <w:tab/>
        <w:t>Создание в муниципальном образовании «Хребтовское городское поселение» необходимой дорожной инфраструктуры обеспечит благоприятные условия для привлечения инвестиций и станет основой для дальнейшего развития экономики, увеличения доходов бюджета и получения сре</w:t>
      </w:r>
      <w:proofErr w:type="gramStart"/>
      <w:r w:rsidRPr="00CC4F9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C4F9A">
        <w:rPr>
          <w:rFonts w:ascii="Times New Roman" w:hAnsi="Times New Roman" w:cs="Times New Roman"/>
          <w:sz w:val="28"/>
          <w:szCs w:val="28"/>
        </w:rPr>
        <w:t>я решения социальных проблем.</w:t>
      </w:r>
    </w:p>
    <w:p w:rsidR="00CC4F9A" w:rsidRPr="00CC4F9A" w:rsidRDefault="00CC4F9A" w:rsidP="00CC4F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4F9A">
        <w:rPr>
          <w:rFonts w:ascii="Times New Roman" w:hAnsi="Times New Roman" w:cs="Times New Roman"/>
          <w:sz w:val="28"/>
          <w:szCs w:val="28"/>
        </w:rPr>
        <w:t>Реализация Программы позволит решить социально - экономические задачи:</w:t>
      </w:r>
    </w:p>
    <w:p w:rsidR="00CC4F9A" w:rsidRPr="00CC4F9A" w:rsidRDefault="00CC4F9A" w:rsidP="00CC4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F9A">
        <w:rPr>
          <w:rFonts w:ascii="Times New Roman" w:hAnsi="Times New Roman" w:cs="Times New Roman"/>
          <w:sz w:val="28"/>
          <w:szCs w:val="28"/>
        </w:rPr>
        <w:t>- повышение уровня жизни населения, улучшение условий проживания, повышение экономической самостоятельности муниципального образования, и инвестиционную привлекательность.</w:t>
      </w:r>
    </w:p>
    <w:p w:rsidR="00CC4F9A" w:rsidRPr="00CC4F9A" w:rsidRDefault="00CC4F9A" w:rsidP="00CC4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F9A">
        <w:rPr>
          <w:rFonts w:ascii="Times New Roman" w:hAnsi="Times New Roman" w:cs="Times New Roman"/>
          <w:sz w:val="28"/>
          <w:szCs w:val="28"/>
        </w:rPr>
        <w:t>Также выполнение указанных мероприятий благоприятно скажется на внешнем облике поселения.</w:t>
      </w:r>
    </w:p>
    <w:p w:rsidR="00CC4F9A" w:rsidRPr="00CC4F9A" w:rsidRDefault="00CC4F9A" w:rsidP="00CC4F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CC4F9A" w:rsidRPr="00CC4F9A" w:rsidSect="00EE76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C9" w:rsidRDefault="00C71AC9">
      <w:pPr>
        <w:spacing w:after="0" w:line="240" w:lineRule="auto"/>
      </w:pPr>
      <w:r>
        <w:separator/>
      </w:r>
    </w:p>
  </w:endnote>
  <w:endnote w:type="continuationSeparator" w:id="0">
    <w:p w:rsidR="00C71AC9" w:rsidRDefault="00C7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A1" w:rsidRDefault="00C052A1" w:rsidP="00C052A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2A1" w:rsidRDefault="00C052A1" w:rsidP="00C052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A1" w:rsidRDefault="00C052A1" w:rsidP="00C052A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233B">
      <w:rPr>
        <w:rStyle w:val="a5"/>
        <w:noProof/>
      </w:rPr>
      <w:t>15</w:t>
    </w:r>
    <w:r>
      <w:rPr>
        <w:rStyle w:val="a5"/>
      </w:rPr>
      <w:fldChar w:fldCharType="end"/>
    </w:r>
  </w:p>
  <w:p w:rsidR="00C052A1" w:rsidRDefault="00C052A1" w:rsidP="00C052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C9" w:rsidRDefault="00C71AC9">
      <w:pPr>
        <w:spacing w:after="0" w:line="240" w:lineRule="auto"/>
      </w:pPr>
      <w:r>
        <w:separator/>
      </w:r>
    </w:p>
  </w:footnote>
  <w:footnote w:type="continuationSeparator" w:id="0">
    <w:p w:rsidR="00C71AC9" w:rsidRDefault="00C71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AC4054"/>
    <w:multiLevelType w:val="hybridMultilevel"/>
    <w:tmpl w:val="6B8EC68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4BD5B7F"/>
    <w:multiLevelType w:val="hybridMultilevel"/>
    <w:tmpl w:val="EE02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039C9"/>
    <w:multiLevelType w:val="hybridMultilevel"/>
    <w:tmpl w:val="3C86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30E48"/>
    <w:multiLevelType w:val="hybridMultilevel"/>
    <w:tmpl w:val="256E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D2415"/>
    <w:multiLevelType w:val="hybridMultilevel"/>
    <w:tmpl w:val="1E482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F16751"/>
    <w:multiLevelType w:val="hybridMultilevel"/>
    <w:tmpl w:val="AFC47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5F0F"/>
    <w:rsid w:val="00013C8C"/>
    <w:rsid w:val="00105F0F"/>
    <w:rsid w:val="001179BB"/>
    <w:rsid w:val="00207ABC"/>
    <w:rsid w:val="002B28E2"/>
    <w:rsid w:val="003E339B"/>
    <w:rsid w:val="00590EB9"/>
    <w:rsid w:val="00614BB2"/>
    <w:rsid w:val="00706EA7"/>
    <w:rsid w:val="007D5158"/>
    <w:rsid w:val="007E3E67"/>
    <w:rsid w:val="009A45CF"/>
    <w:rsid w:val="009F264F"/>
    <w:rsid w:val="00AF3D38"/>
    <w:rsid w:val="00B5233B"/>
    <w:rsid w:val="00BE1104"/>
    <w:rsid w:val="00C052A1"/>
    <w:rsid w:val="00C71AC9"/>
    <w:rsid w:val="00C91144"/>
    <w:rsid w:val="00CC4F9A"/>
    <w:rsid w:val="00D46D62"/>
    <w:rsid w:val="00E030CA"/>
    <w:rsid w:val="00E92BE2"/>
    <w:rsid w:val="00EA2A61"/>
    <w:rsid w:val="00EE7666"/>
    <w:rsid w:val="00F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03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CC4F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5">
    <w:name w:val="page number"/>
    <w:basedOn w:val="a0"/>
    <w:rsid w:val="00C052A1"/>
  </w:style>
  <w:style w:type="paragraph" w:customStyle="1" w:styleId="ConsPlusTitle">
    <w:name w:val="ConsPlusTitle"/>
    <w:rsid w:val="00C052A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6">
    <w:name w:val="footer"/>
    <w:basedOn w:val="a"/>
    <w:link w:val="a7"/>
    <w:rsid w:val="00C052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C05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rsid w:val="00C052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Гипертекстовая ссылка"/>
    <w:basedOn w:val="a0"/>
    <w:uiPriority w:val="99"/>
    <w:rsid w:val="00C052A1"/>
    <w:rPr>
      <w:rFonts w:cs="Times New Roman"/>
      <w:color w:val="106BBE"/>
    </w:rPr>
  </w:style>
  <w:style w:type="paragraph" w:styleId="aa">
    <w:name w:val="Body Text"/>
    <w:basedOn w:val="a"/>
    <w:link w:val="ab"/>
    <w:uiPriority w:val="99"/>
    <w:unhideWhenUsed/>
    <w:rsid w:val="00E92BE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E92BE2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92B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Текст таблицы"/>
    <w:basedOn w:val="a"/>
    <w:rsid w:val="00E92BE2"/>
    <w:pPr>
      <w:suppressAutoHyphens/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5164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12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2017-04-03T02:18:00Z</cp:lastPrinted>
  <dcterms:created xsi:type="dcterms:W3CDTF">2017-01-12T00:44:00Z</dcterms:created>
  <dcterms:modified xsi:type="dcterms:W3CDTF">2017-04-03T02:19:00Z</dcterms:modified>
</cp:coreProperties>
</file>