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29.10.2018г. №37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>НИЖНЕИЛИМСКИЙ МУНИЦИПАЛЬНЫЙ РАЙОН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>ХРЕБТОВСКОЕ ГОРОДСКОЕ ПОСЕЛЕНИЕ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5A4A" w:rsidRPr="00335A4A" w:rsidRDefault="00335A4A" w:rsidP="00335A4A">
      <w:pPr>
        <w:keepNext/>
        <w:tabs>
          <w:tab w:val="center" w:pos="4819"/>
          <w:tab w:val="left" w:pos="84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ПОЛОЖЕНИЯ ОБ ОПЛАТЕ ТРУДА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ПРЕДСЕДАТЕЛЯ ДУМЫ</w:t>
      </w:r>
      <w:r w:rsidRPr="00335A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ХРЕБТОВСКОГО ГОРОДСКОГО ПОСЕЛЕНИЯ»</w:t>
      </w:r>
    </w:p>
    <w:p w:rsidR="00335A4A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Default="00335A4A" w:rsidP="00335A4A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5A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</w:t>
      </w:r>
      <w:proofErr w:type="spellStart"/>
      <w:r w:rsidRPr="00335A4A">
        <w:rPr>
          <w:rFonts w:ascii="Arial" w:eastAsia="Times New Roman" w:hAnsi="Arial" w:cs="Arial"/>
          <w:sz w:val="24"/>
          <w:szCs w:val="24"/>
          <w:lang w:eastAsia="ru-RU"/>
        </w:rPr>
        <w:t>образованийИркутской</w:t>
      </w:r>
      <w:proofErr w:type="spellEnd"/>
      <w:proofErr w:type="gramEnd"/>
      <w:r w:rsidRPr="00335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5A4A">
        <w:rPr>
          <w:rFonts w:ascii="Arial" w:eastAsia="Times New Roman" w:hAnsi="Arial" w:cs="Arial"/>
          <w:sz w:val="24"/>
          <w:szCs w:val="24"/>
          <w:lang w:eastAsia="ru-RU"/>
        </w:rPr>
        <w:t>области», постановлением Правительства Иркутской области от 28.12.2017 года № 900-пп «О внесении изменений в 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Уставом МО «Хребтовское городское поселение», Дума Хребтовского городского поселения</w:t>
      </w:r>
      <w:proofErr w:type="gramEnd"/>
    </w:p>
    <w:p w:rsidR="00335A4A" w:rsidRPr="00335A4A" w:rsidRDefault="00335A4A" w:rsidP="00335A4A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5A4A" w:rsidRPr="00335A4A" w:rsidRDefault="00335A4A" w:rsidP="00335A4A">
      <w:pPr>
        <w:tabs>
          <w:tab w:val="left" w:pos="567"/>
        </w:tabs>
        <w:spacing w:after="0" w:line="240" w:lineRule="auto"/>
        <w:ind w:right="-99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5A4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35A4A" w:rsidRPr="00335A4A" w:rsidRDefault="00335A4A" w:rsidP="00335A4A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pStyle w:val="a3"/>
        <w:numPr>
          <w:ilvl w:val="0"/>
          <w:numId w:val="2"/>
        </w:numPr>
        <w:tabs>
          <w:tab w:val="left" w:pos="142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С   01 октября 2018 года считать утратившим силу Решение Думы Хребтовского городского поселения от № 21 от 28.02.2018 «О денежном вознаграждении председателя Думы Хребтовского городского поселения».</w:t>
      </w:r>
    </w:p>
    <w:p w:rsidR="00335A4A" w:rsidRPr="00335A4A" w:rsidRDefault="00335A4A" w:rsidP="00335A4A">
      <w:pPr>
        <w:pStyle w:val="a3"/>
        <w:numPr>
          <w:ilvl w:val="0"/>
          <w:numId w:val="2"/>
        </w:numPr>
        <w:tabs>
          <w:tab w:val="left" w:pos="142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председателя Думы Хребтовского городского поселения (Приложение №1).</w:t>
      </w:r>
    </w:p>
    <w:p w:rsidR="00335A4A" w:rsidRPr="00335A4A" w:rsidRDefault="00335A4A" w:rsidP="00335A4A">
      <w:pPr>
        <w:pStyle w:val="a3"/>
        <w:numPr>
          <w:ilvl w:val="0"/>
          <w:numId w:val="2"/>
        </w:numPr>
        <w:tabs>
          <w:tab w:val="left" w:pos="142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Администрации Хребтовского городского поселения опубликовать настоящее решение в периодическом издании «Вестник Хребтовского МО».</w:t>
      </w:r>
    </w:p>
    <w:p w:rsidR="00335A4A" w:rsidRPr="00335A4A" w:rsidRDefault="00335A4A" w:rsidP="00335A4A">
      <w:pPr>
        <w:pStyle w:val="a3"/>
        <w:numPr>
          <w:ilvl w:val="0"/>
          <w:numId w:val="2"/>
        </w:numPr>
        <w:tabs>
          <w:tab w:val="left" w:pos="142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опубликования и распространяет свое действие с 1 октября 2018 года.</w:t>
      </w:r>
    </w:p>
    <w:p w:rsidR="00335A4A" w:rsidRPr="00335A4A" w:rsidRDefault="00335A4A" w:rsidP="00335A4A">
      <w:pPr>
        <w:tabs>
          <w:tab w:val="left" w:pos="142"/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A" w:rsidRPr="00335A4A" w:rsidRDefault="00335A4A" w:rsidP="00335A4A">
      <w:pPr>
        <w:tabs>
          <w:tab w:val="left" w:pos="142"/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поселения Нижнеилимского района</w:t>
      </w:r>
    </w:p>
    <w:p w:rsidR="00335A4A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___________Н.Ф.Рыбалко</w:t>
      </w:r>
    </w:p>
    <w:p w:rsidR="00335A4A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Нижнеилимского района</w:t>
      </w:r>
    </w:p>
    <w:p w:rsidR="00335A4A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proofErr w:type="spellStart"/>
      <w:r w:rsidRPr="00335A4A">
        <w:rPr>
          <w:rFonts w:ascii="Arial" w:eastAsia="Times New Roman" w:hAnsi="Arial" w:cs="Arial"/>
          <w:sz w:val="24"/>
          <w:szCs w:val="24"/>
          <w:lang w:eastAsia="ru-RU"/>
        </w:rPr>
        <w:t>Н.О.Воронов</w:t>
      </w:r>
      <w:proofErr w:type="spellEnd"/>
    </w:p>
    <w:p w:rsidR="00335A4A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A4A">
        <w:rPr>
          <w:rFonts w:ascii="Courier New" w:eastAsia="Times New Roman" w:hAnsi="Courier New" w:cs="Courier New"/>
          <w:lang w:eastAsia="ru-RU"/>
        </w:rPr>
        <w:t xml:space="preserve">Приложение №1 к решению Думы </w:t>
      </w:r>
    </w:p>
    <w:p w:rsidR="00335A4A" w:rsidRPr="00335A4A" w:rsidRDefault="00335A4A" w:rsidP="00335A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A4A">
        <w:rPr>
          <w:rFonts w:ascii="Courier New" w:eastAsia="Times New Roman" w:hAnsi="Courier New" w:cs="Courier New"/>
          <w:lang w:eastAsia="ru-RU"/>
        </w:rPr>
        <w:t>Хребтовского городского поселения</w:t>
      </w:r>
    </w:p>
    <w:p w:rsidR="00335A4A" w:rsidRDefault="00335A4A" w:rsidP="00335A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A4A">
        <w:rPr>
          <w:rFonts w:ascii="Courier New" w:eastAsia="Times New Roman" w:hAnsi="Courier New" w:cs="Courier New"/>
          <w:lang w:eastAsia="ru-RU"/>
        </w:rPr>
        <w:t>от « _29_» октября 2018 г. № 37</w:t>
      </w:r>
    </w:p>
    <w:p w:rsidR="00335A4A" w:rsidRPr="00335A4A" w:rsidRDefault="00335A4A" w:rsidP="00335A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</w:pPr>
      <w:r w:rsidRPr="00335A4A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Положение об оплате труда</w:t>
      </w:r>
    </w:p>
    <w:p w:rsidR="00335A4A" w:rsidRDefault="00335A4A" w:rsidP="00335A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</w:pPr>
      <w:r w:rsidRPr="00335A4A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 xml:space="preserve"> председателя Думы Хребтовского городского поселения Нижнеилимского района</w:t>
      </w:r>
    </w:p>
    <w:p w:rsidR="00335A4A" w:rsidRPr="00335A4A" w:rsidRDefault="00335A4A" w:rsidP="00335A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keepNext/>
        <w:spacing w:after="0"/>
        <w:ind w:firstLine="709"/>
        <w:outlineLvl w:val="0"/>
        <w:rPr>
          <w:rFonts w:ascii="Arial" w:eastAsiaTheme="minorEastAsia" w:hAnsi="Arial" w:cs="Arial"/>
          <w:b/>
          <w:bCs/>
          <w:kern w:val="32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b/>
          <w:bCs/>
          <w:kern w:val="32"/>
          <w:sz w:val="24"/>
          <w:szCs w:val="24"/>
          <w:lang w:eastAsia="ru-RU"/>
        </w:rPr>
        <w:t xml:space="preserve">1.Общие положения </w:t>
      </w:r>
    </w:p>
    <w:p w:rsidR="00335A4A" w:rsidRPr="00335A4A" w:rsidRDefault="00335A4A" w:rsidP="00335A4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335A4A">
        <w:rPr>
          <w:rFonts w:ascii="Arial" w:eastAsiaTheme="minorEastAsia" w:hAnsi="Arial" w:cs="Arial"/>
          <w:sz w:val="24"/>
          <w:szCs w:val="24"/>
          <w:lang w:eastAsia="ru-RU"/>
        </w:rPr>
        <w:t xml:space="preserve"> служащих муниципальных образований Иркутской области», постановлением Правительства Иркутской области от 28.12.2017 года № 900-пп «О внесении изменений в 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Хребтовского городского поселения.</w:t>
      </w:r>
    </w:p>
    <w:p w:rsidR="00335A4A" w:rsidRPr="00335A4A" w:rsidRDefault="00335A4A" w:rsidP="00335A4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Положение определяет размер и порядок </w:t>
      </w:r>
      <w:proofErr w:type="gramStart"/>
      <w:r w:rsidRPr="00335A4A">
        <w:rPr>
          <w:rFonts w:ascii="Arial" w:eastAsiaTheme="minorEastAsia" w:hAnsi="Arial" w:cs="Arial"/>
          <w:sz w:val="24"/>
          <w:szCs w:val="24"/>
          <w:lang w:eastAsia="ru-RU"/>
        </w:rPr>
        <w:t>установления оплаты труда председателя Думы</w:t>
      </w:r>
      <w:proofErr w:type="gramEnd"/>
      <w:r w:rsidRPr="00335A4A">
        <w:rPr>
          <w:rFonts w:ascii="Arial" w:eastAsiaTheme="minorEastAsia" w:hAnsi="Arial" w:cs="Arial"/>
          <w:sz w:val="24"/>
          <w:szCs w:val="24"/>
          <w:lang w:eastAsia="ru-RU"/>
        </w:rPr>
        <w:t xml:space="preserve"> Хребтовского городского поселения.</w:t>
      </w:r>
    </w:p>
    <w:p w:rsidR="00335A4A" w:rsidRPr="00335A4A" w:rsidRDefault="00335A4A" w:rsidP="00335A4A">
      <w:pPr>
        <w:keepNext/>
        <w:spacing w:after="0"/>
        <w:ind w:firstLine="709"/>
        <w:outlineLvl w:val="0"/>
        <w:rPr>
          <w:rFonts w:ascii="Arial" w:eastAsiaTheme="minorEastAsia" w:hAnsi="Arial" w:cs="Arial"/>
          <w:b/>
          <w:bCs/>
          <w:kern w:val="32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b/>
          <w:bCs/>
          <w:kern w:val="32"/>
          <w:sz w:val="24"/>
          <w:szCs w:val="24"/>
          <w:lang w:eastAsia="ru-RU"/>
        </w:rPr>
        <w:t xml:space="preserve">2.Оплата труда председателя Думы Хребтовского городского поселения 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Оплата труда председателя Думы Хребтовского городского поселения производится в виде ежемесячного денежного вознаграждения, и иных дополнительных выплат, предусмотренных настоящей статьей.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Ежемесячное денежное вознаграждение председателя Думы Хребтовского городского поселения состоит из должностного оклада, процентной надбавки за выслугу лет</w:t>
      </w:r>
      <w:r w:rsidRPr="00335A4A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>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Должностной оклад председателя Думы Хребтовского городского поселения устанавливается в размере 3700,00 рублей.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Максимальная ежемесячная процентная надбавка к должностному окладу за  выслугу лет устанавливается главе Хребтовского городского поселения в размере 30%.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Ежемесячное денежное поощрение председателю Думы Хребтовского городского поселения устанавливается в размере 3,5 денежного вознаграждения.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Председателю Думы Хребтовского городского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 ежемесячное денежное вознаграждение, и иные дополнительные выплаты, предусмотренные настоящей статьей, председателю Думы Хребтовского городского поселения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335A4A" w:rsidRPr="00335A4A" w:rsidRDefault="00335A4A" w:rsidP="00335A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35A4A">
        <w:rPr>
          <w:rFonts w:ascii="Arial" w:eastAsiaTheme="minorEastAsia" w:hAnsi="Arial" w:cs="Arial"/>
          <w:sz w:val="24"/>
          <w:szCs w:val="24"/>
          <w:lang w:eastAsia="ru-RU"/>
        </w:rPr>
        <w:t>Источником финансирования оплаты труда председателю Думы Хребтовского городского поселения являются средства бюджета Хребтовского городского поселения</w:t>
      </w:r>
    </w:p>
    <w:p w:rsidR="00335A4A" w:rsidRPr="00335A4A" w:rsidRDefault="00335A4A" w:rsidP="00335A4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</w:p>
    <w:p w:rsidR="00335A4A" w:rsidRPr="00335A4A" w:rsidRDefault="00335A4A" w:rsidP="00335A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поселения Нижнеилимского района</w:t>
      </w:r>
    </w:p>
    <w:p w:rsidR="00C96639" w:rsidRPr="00335A4A" w:rsidRDefault="00335A4A" w:rsidP="00335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5A4A">
        <w:rPr>
          <w:rFonts w:ascii="Arial" w:eastAsia="Times New Roman" w:hAnsi="Arial" w:cs="Arial"/>
          <w:sz w:val="24"/>
          <w:szCs w:val="24"/>
          <w:lang w:eastAsia="ru-RU"/>
        </w:rPr>
        <w:t>___________Н.Ф.Рыбалко</w:t>
      </w:r>
      <w:bookmarkStart w:id="0" w:name="_GoBack"/>
      <w:bookmarkEnd w:id="0"/>
    </w:p>
    <w:sectPr w:rsidR="00C96639" w:rsidRPr="0033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C96"/>
    <w:multiLevelType w:val="multilevel"/>
    <w:tmpl w:val="F760D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6D135A"/>
    <w:multiLevelType w:val="hybridMultilevel"/>
    <w:tmpl w:val="EB9A0258"/>
    <w:lvl w:ilvl="0" w:tplc="22DA5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867C29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8F0BD2"/>
    <w:multiLevelType w:val="hybridMultilevel"/>
    <w:tmpl w:val="731EB84E"/>
    <w:lvl w:ilvl="0" w:tplc="68BEA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0B6396"/>
    <w:multiLevelType w:val="multilevel"/>
    <w:tmpl w:val="94620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5"/>
    <w:rsid w:val="00335A4A"/>
    <w:rsid w:val="006202A5"/>
    <w:rsid w:val="00C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4298</Characters>
  <Application>Microsoft Office Word</Application>
  <DocSecurity>0</DocSecurity>
  <Lines>35</Lines>
  <Paragraphs>10</Paragraphs>
  <ScaleCrop>false</ScaleCrop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2018-11-07T02:40:00Z</dcterms:created>
  <dcterms:modified xsi:type="dcterms:W3CDTF">2018-11-07T02:46:00Z</dcterms:modified>
</cp:coreProperties>
</file>