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right"/>
        <w:textAlignment w:val="auto"/>
        <w:rPr>
          <w:rFonts w:hint="default" w:ascii="Arial" w:hAnsi="Arial" w:eastAsia="Times New Roman" w:cs="Arial"/>
          <w:b/>
          <w:bCs/>
          <w:sz w:val="32"/>
          <w:szCs w:val="32"/>
          <w:lang w:eastAsia="ru-RU"/>
        </w:rPr>
      </w:pPr>
      <w:bookmarkStart w:id="0" w:name="_Hlk55903559"/>
      <w:r>
        <w:rPr>
          <w:rFonts w:hint="default" w:ascii="Arial" w:hAnsi="Arial" w:eastAsia="Times New Roman" w:cs="Arial"/>
          <w:b/>
          <w:bCs/>
          <w:sz w:val="32"/>
          <w:szCs w:val="32"/>
          <w:lang w:eastAsia="ru-RU"/>
        </w:rPr>
        <w:t>ПРОЕКТ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eastAsia="Times New Roman" w:cs="Arial"/>
          <w:b/>
          <w:bCs/>
          <w:sz w:val="32"/>
          <w:szCs w:val="32"/>
          <w:lang w:val="ru-RU" w:eastAsia="ru-RU"/>
        </w:rPr>
      </w:pPr>
      <w:r>
        <w:rPr>
          <w:rFonts w:hint="default" w:ascii="Arial" w:hAnsi="Arial" w:cs="Arial"/>
          <w:b/>
          <w:bCs/>
          <w:sz w:val="32"/>
          <w:szCs w:val="32"/>
          <w:u w:val="none"/>
        </w:rPr>
        <w:t xml:space="preserve">от </w:t>
      </w:r>
      <w:r>
        <w:rPr>
          <w:rFonts w:hint="default" w:ascii="Arial" w:hAnsi="Arial" w:cs="Arial"/>
          <w:b/>
          <w:bCs/>
          <w:sz w:val="32"/>
          <w:szCs w:val="32"/>
          <w:u w:val="none"/>
          <w:lang w:val="ru-RU"/>
        </w:rPr>
        <w:t>15.06.</w:t>
      </w:r>
      <w:r>
        <w:rPr>
          <w:rFonts w:hint="default" w:ascii="Arial" w:hAnsi="Arial" w:cs="Arial"/>
          <w:b/>
          <w:bCs/>
          <w:sz w:val="32"/>
          <w:szCs w:val="32"/>
          <w:u w:val="none"/>
        </w:rPr>
        <w:t>2021г.</w:t>
      </w:r>
      <w:r>
        <w:rPr>
          <w:rFonts w:hint="default" w:ascii="Arial" w:hAnsi="Arial" w:cs="Arial"/>
          <w:b/>
          <w:bCs/>
          <w:sz w:val="32"/>
          <w:szCs w:val="32"/>
          <w:u w:val="none"/>
          <w:lang w:val="ru-RU"/>
        </w:rPr>
        <w:t xml:space="preserve">  </w:t>
      </w:r>
      <w:r>
        <w:rPr>
          <w:rFonts w:hint="default" w:ascii="Arial" w:hAnsi="Arial" w:cs="Arial"/>
          <w:b/>
          <w:bCs/>
          <w:sz w:val="32"/>
          <w:szCs w:val="32"/>
          <w:u w:val="none"/>
        </w:rPr>
        <w:t xml:space="preserve"> №</w:t>
      </w:r>
      <w:r>
        <w:rPr>
          <w:rFonts w:hint="default" w:ascii="Arial" w:hAnsi="Arial" w:cs="Arial"/>
          <w:b/>
          <w:bCs/>
          <w:sz w:val="32"/>
          <w:szCs w:val="32"/>
          <w:u w:val="none"/>
          <w:lang w:val="ru-RU"/>
        </w:rPr>
        <w:t xml:space="preserve"> 121</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lang w:val="ru-RU"/>
        </w:rPr>
      </w:pPr>
      <w:r>
        <w:rPr>
          <w:rFonts w:hint="default" w:ascii="Arial" w:hAnsi="Arial" w:cs="Arial"/>
          <w:b/>
          <w:bCs/>
          <w:sz w:val="32"/>
          <w:szCs w:val="32"/>
          <w:lang w:val="ru-RU"/>
        </w:rPr>
        <w:t>Российская Федерация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lang w:val="ru-RU"/>
        </w:rPr>
      </w:pPr>
      <w:r>
        <w:rPr>
          <w:rFonts w:hint="default" w:ascii="Arial" w:hAnsi="Arial" w:cs="Arial"/>
          <w:b/>
          <w:bCs/>
          <w:sz w:val="32"/>
          <w:szCs w:val="32"/>
          <w:lang w:val="ru-RU"/>
        </w:rPr>
        <w:t>Иркутская область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lang w:val="ru-RU"/>
        </w:rPr>
      </w:pPr>
      <w:r>
        <w:rPr>
          <w:rFonts w:hint="default" w:ascii="Arial" w:hAnsi="Arial" w:cs="Arial"/>
          <w:b/>
          <w:bCs/>
          <w:sz w:val="32"/>
          <w:szCs w:val="32"/>
          <w:lang w:val="ru-RU"/>
        </w:rPr>
        <w:t>Нижнеилимский муниципальный район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rPr>
      </w:pPr>
      <w:r>
        <w:rPr>
          <w:rFonts w:hint="default" w:ascii="Arial" w:hAnsi="Arial" w:cs="Arial"/>
          <w:b/>
          <w:bCs/>
          <w:sz w:val="32"/>
          <w:szCs w:val="32"/>
        </w:rPr>
        <w:t>ДУМА ХРЕБТОВСКОГО ГОРОДСКОГО ПОСЕЛЕНИЯ</w:t>
      </w:r>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rPr>
      </w:pPr>
      <w:r>
        <w:rPr>
          <w:rFonts w:hint="default" w:ascii="Arial" w:hAnsi="Arial" w:cs="Arial"/>
          <w:b/>
          <w:bCs/>
          <w:sz w:val="32"/>
          <w:szCs w:val="32"/>
        </w:rPr>
        <w:t>РЕШЕНИЕ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Arial" w:hAnsi="Arial" w:cs="Arial"/>
          <w:b/>
          <w:bCs/>
          <w:sz w:val="32"/>
          <w:szCs w:val="32"/>
          <w:lang w:val="ru-RU"/>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rPr>
      </w:pPr>
      <w:r>
        <w:rPr>
          <w:rFonts w:hint="default" w:ascii="Arial" w:hAnsi="Arial" w:cs="Arial"/>
          <w:b/>
          <w:bCs/>
          <w:sz w:val="32"/>
          <w:szCs w:val="32"/>
          <w:lang w:val="ru-RU"/>
        </w:rPr>
        <w:t>“</w:t>
      </w:r>
      <w:r>
        <w:rPr>
          <w:rFonts w:hint="default" w:ascii="Arial" w:hAnsi="Arial" w:cs="Arial"/>
          <w:b/>
          <w:bCs/>
          <w:sz w:val="32"/>
          <w:szCs w:val="32"/>
        </w:rPr>
        <w:t>О ВНЕСЕНИИ ИЗМЕНЕНИЙ И ДОПОЛНЕНИЙ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400" w:firstLineChars="125"/>
        <w:jc w:val="center"/>
        <w:textAlignment w:val="auto"/>
        <w:rPr>
          <w:rFonts w:hint="default" w:ascii="Arial" w:hAnsi="Arial" w:cs="Arial"/>
          <w:b/>
          <w:bCs/>
          <w:sz w:val="32"/>
          <w:szCs w:val="32"/>
          <w:lang w:val="ru-RU"/>
        </w:rPr>
      </w:pPr>
      <w:r>
        <w:rPr>
          <w:rFonts w:hint="default" w:ascii="Arial" w:hAnsi="Arial" w:cs="Arial"/>
          <w:b/>
          <w:bCs/>
          <w:sz w:val="32"/>
          <w:szCs w:val="32"/>
        </w:rPr>
        <w:t>В УСТАВ ХРЕБТОВСКОГО МУНИЦИПАЛЬНОГО ОБРАЗОВАНИЯ</w:t>
      </w:r>
      <w:r>
        <w:rPr>
          <w:rFonts w:hint="default" w:ascii="Arial" w:hAnsi="Arial" w:cs="Arial"/>
          <w:b/>
          <w:bCs/>
          <w:sz w:val="32"/>
          <w:szCs w:val="32"/>
          <w:lang w:val="ru-RU"/>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 xml:space="preserve">В соответствии с </w:t>
      </w:r>
      <w:r>
        <w:rPr>
          <w:rFonts w:hint="default" w:ascii="Arial" w:hAnsi="Arial" w:cs="Arial"/>
          <w:sz w:val="24"/>
          <w:szCs w:val="24"/>
          <w:lang w:val="ru-RU"/>
        </w:rPr>
        <w:t>внесёнными</w:t>
      </w:r>
      <w:r>
        <w:rPr>
          <w:rFonts w:hint="default" w:ascii="Arial" w:hAnsi="Arial" w:cs="Arial"/>
          <w:sz w:val="24"/>
          <w:szCs w:val="24"/>
        </w:rPr>
        <w:t xml:space="preserve"> изменениями в </w:t>
      </w:r>
      <w:r>
        <w:rPr>
          <w:rStyle w:val="6"/>
          <w:rFonts w:hint="default" w:ascii="Arial" w:hAnsi="Arial" w:cs="Arial"/>
          <w:sz w:val="24"/>
          <w:szCs w:val="24"/>
        </w:rPr>
        <w:t>Федеральный закон от 06.10.2003 № 131-ФЗ</w:t>
      </w:r>
      <w:r>
        <w:rPr>
          <w:rFonts w:hint="default" w:ascii="Arial" w:hAnsi="Arial" w:cs="Arial"/>
          <w:sz w:val="24"/>
          <w:szCs w:val="24"/>
        </w:rPr>
        <w:t xml:space="preserve"> «Об общих принципах организации местного самоуправления в Российской Федерации», в целях привидения Устава Хребтовского муниципального образования в соответствие с федеральными законами, руководствуясь Уставом Хребтовского муниципального образования, Дума Хребтовского городского поселения,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50" w:firstLineChars="125"/>
        <w:jc w:val="center"/>
        <w:textAlignment w:val="auto"/>
        <w:rPr>
          <w:rFonts w:hint="default" w:ascii="Arial" w:hAnsi="Arial" w:cs="Arial"/>
          <w:b/>
          <w:sz w:val="28"/>
          <w:szCs w:val="28"/>
        </w:rPr>
      </w:pPr>
      <w:r>
        <w:rPr>
          <w:rFonts w:hint="default" w:ascii="Arial" w:hAnsi="Arial" w:cs="Arial"/>
          <w:b/>
          <w:sz w:val="28"/>
          <w:szCs w:val="28"/>
        </w:rPr>
        <w:t>РЕШИЛА: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 xml:space="preserve">1. Внести следующие изменения и дополнения в </w:t>
      </w:r>
      <w:r>
        <w:rPr>
          <w:rStyle w:val="6"/>
          <w:rFonts w:hint="default" w:ascii="Arial" w:hAnsi="Arial" w:cs="Arial"/>
          <w:sz w:val="24"/>
          <w:szCs w:val="24"/>
        </w:rPr>
        <w:t>Устав</w:t>
      </w:r>
      <w:r>
        <w:rPr>
          <w:rFonts w:hint="default" w:ascii="Arial" w:hAnsi="Arial" w:cs="Arial"/>
          <w:sz w:val="24"/>
          <w:szCs w:val="24"/>
        </w:rPr>
        <w:t xml:space="preserve"> Хребтовского муниципального образования: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1.1.</w:t>
      </w:r>
      <w:r>
        <w:rPr>
          <w:rFonts w:hint="default" w:ascii="Arial" w:hAnsi="Arial" w:cs="Arial"/>
          <w:sz w:val="24"/>
          <w:szCs w:val="24"/>
        </w:rPr>
        <w:t xml:space="preserve"> </w:t>
      </w:r>
      <w:r>
        <w:rPr>
          <w:rFonts w:hint="default" w:ascii="Arial" w:hAnsi="Arial" w:cs="Arial"/>
          <w:b/>
          <w:sz w:val="24"/>
          <w:szCs w:val="24"/>
        </w:rPr>
        <w:t>Статью 5 Устава изложить в следующей редакции:</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«Статья 5. Система местного самоуправления Поселения</w:t>
      </w:r>
      <w:bookmarkStart w:id="1" w:name="_GoBack"/>
      <w:bookmarkEnd w:id="1"/>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1. Местное самоуправление в Поселении осуществляется населением:</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lang w:val="ru-RU"/>
        </w:rPr>
      </w:pPr>
      <w:r>
        <w:rPr>
          <w:rFonts w:hint="default" w:ascii="Arial" w:hAnsi="Arial" w:cs="Arial"/>
          <w:sz w:val="24"/>
          <w:szCs w:val="24"/>
        </w:rPr>
        <w:t xml:space="preserve">1) непосредственно </w:t>
      </w:r>
      <w:r>
        <w:rPr>
          <w:rFonts w:hint="default" w:ascii="Arial" w:hAnsi="Arial" w:cs="Arial"/>
          <w:sz w:val="24"/>
          <w:szCs w:val="24"/>
          <w:lang w:val="ru-RU"/>
        </w:rPr>
        <w:t>путём</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участия в местном референдуме, муниципальных выборах;</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голосования по отзыву Главы Поселения, депутата Думы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голосования по вопросам изменения границ Поселения, преобразования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правотворческой инициативы граждан;</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территориального общественного самоуправления;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публичных слушаний, общественных обсуждений, собраний граждан, конференций граждан (собраний делегатов), опроса граждан, обращений в органы местного самоуправления;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 инициативных проектов.</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2) через органы местного самоуправления Поселения.</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Arial" w:hAnsi="Arial" w:cs="Arial"/>
          <w:sz w:val="24"/>
          <w:szCs w:val="24"/>
        </w:rPr>
      </w:pPr>
      <w:r>
        <w:rPr>
          <w:rFonts w:hint="default" w:ascii="Arial" w:hAnsi="Arial" w:cs="Arial"/>
          <w:sz w:val="24"/>
          <w:szCs w:val="24"/>
        </w:rPr>
        <w:t>2. Органы местного самоуправления Поселения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1.2. В части 1 статьи 6 Устава: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b/>
          <w:sz w:val="24"/>
          <w:szCs w:val="24"/>
        </w:rPr>
        <w:t xml:space="preserve">1) в пункте 2 слово </w:t>
      </w:r>
      <w:r>
        <w:rPr>
          <w:rFonts w:hint="default" w:ascii="Arial" w:hAnsi="Arial" w:cs="Arial"/>
          <w:sz w:val="24"/>
          <w:szCs w:val="24"/>
        </w:rPr>
        <w:t>«установление»</w:t>
      </w:r>
      <w:r>
        <w:rPr>
          <w:rFonts w:hint="default" w:ascii="Arial" w:hAnsi="Arial" w:cs="Arial"/>
          <w:b/>
          <w:sz w:val="24"/>
          <w:szCs w:val="24"/>
        </w:rPr>
        <w:t xml:space="preserve"> заменить словом </w:t>
      </w:r>
      <w:r>
        <w:rPr>
          <w:rFonts w:hint="default" w:ascii="Arial" w:hAnsi="Arial" w:cs="Arial"/>
          <w:sz w:val="24"/>
          <w:szCs w:val="24"/>
        </w:rPr>
        <w:t>«введение»;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2) пункт 38 изложить в следующей редакции: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«38) участие в соответствии с федеральным законом в выполнении комплексных кадастровых работ.»;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3) дополнить пунктом 39 следующего содержания: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 xml:space="preserve">«39) принятие решений и проведение на территории поселения мероприятий по выявлению правообладателей ранее </w:t>
      </w:r>
      <w:r>
        <w:rPr>
          <w:rFonts w:hint="default" w:ascii="Arial" w:hAnsi="Arial" w:cs="Arial"/>
          <w:sz w:val="24"/>
          <w:szCs w:val="24"/>
          <w:lang w:val="ru-RU"/>
        </w:rPr>
        <w:t>учтённых</w:t>
      </w:r>
      <w:r>
        <w:rPr>
          <w:rFonts w:hint="default" w:ascii="Arial" w:hAnsi="Arial" w:cs="Arial"/>
          <w:sz w:val="24"/>
          <w:szCs w:val="24"/>
        </w:rPr>
        <w:t xml:space="preserve">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1.3. Часть 1 статьи 7 Устава дополнить пунктом 17 следующего содержания: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1.4. Пункт 8 части 1 статьи 26 Устава изложить в следующей редакции: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 xml:space="preserve">1.5. В пункте 3 части 1 статьи 32 Устава слово </w:t>
      </w:r>
      <w:r>
        <w:rPr>
          <w:rFonts w:hint="default" w:ascii="Arial" w:hAnsi="Arial" w:cs="Arial"/>
          <w:sz w:val="24"/>
          <w:szCs w:val="24"/>
        </w:rPr>
        <w:t>«установление»</w:t>
      </w:r>
      <w:r>
        <w:rPr>
          <w:rFonts w:hint="default" w:ascii="Arial" w:hAnsi="Arial" w:cs="Arial"/>
          <w:b/>
          <w:sz w:val="24"/>
          <w:szCs w:val="24"/>
        </w:rPr>
        <w:t xml:space="preserve"> заменить словом </w:t>
      </w:r>
      <w:r>
        <w:rPr>
          <w:rFonts w:hint="default" w:ascii="Arial" w:hAnsi="Arial" w:cs="Arial"/>
          <w:sz w:val="24"/>
          <w:szCs w:val="24"/>
        </w:rPr>
        <w:t>«введение».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1.6. Пункт 7 части 1 статьи 38 Устава изложить в следующей редакции: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rPr>
      </w:pPr>
      <w:r>
        <w:rPr>
          <w:rFonts w:hint="default" w:ascii="Arial" w:hAnsi="Arial" w:cs="Arial"/>
          <w:b/>
          <w:sz w:val="24"/>
          <w:szCs w:val="24"/>
        </w:rPr>
        <w:t>1.7. Статью 5</w:t>
      </w:r>
      <w:r>
        <w:rPr>
          <w:rFonts w:hint="default" w:ascii="Arial" w:hAnsi="Arial" w:cs="Arial"/>
          <w:b/>
          <w:sz w:val="24"/>
          <w:szCs w:val="24"/>
          <w:lang w:val="ru-RU"/>
        </w:rPr>
        <w:t>6</w:t>
      </w:r>
      <w:r>
        <w:rPr>
          <w:rFonts w:hint="default" w:ascii="Arial" w:hAnsi="Arial" w:cs="Arial"/>
          <w:b/>
          <w:sz w:val="24"/>
          <w:szCs w:val="24"/>
        </w:rPr>
        <w:t xml:space="preserve"> Устава дополнить частью 3 следующего содержания: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 xml:space="preserve">«3. Депутату Думы Хребтовского городского поселения, осуществляющему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Хребтовского городского поселения и формируемых ей органов, а также иных полномочий, связанных со статусом депутата, с сохранением места работы (должности) на период, продолжительность составляет в совокупности </w:t>
      </w:r>
      <w:r>
        <w:rPr>
          <w:rFonts w:hint="default" w:ascii="Arial" w:hAnsi="Arial" w:cs="Arial"/>
          <w:sz w:val="24"/>
          <w:szCs w:val="24"/>
          <w:lang w:val="ru-RU"/>
        </w:rPr>
        <w:t>5</w:t>
      </w:r>
      <w:r>
        <w:rPr>
          <w:rFonts w:hint="default" w:ascii="Arial" w:hAnsi="Arial" w:cs="Arial"/>
          <w:color w:val="FF0000"/>
          <w:sz w:val="24"/>
          <w:szCs w:val="24"/>
        </w:rPr>
        <w:t xml:space="preserve"> </w:t>
      </w:r>
      <w:r>
        <w:rPr>
          <w:rFonts w:hint="default" w:ascii="Arial" w:hAnsi="Arial" w:cs="Arial"/>
          <w:sz w:val="24"/>
          <w:szCs w:val="24"/>
        </w:rPr>
        <w:t>рабочих дней в месяц.».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b/>
          <w:sz w:val="24"/>
          <w:szCs w:val="24"/>
          <w:highlight w:val="none"/>
        </w:rPr>
      </w:pPr>
      <w:r>
        <w:rPr>
          <w:rFonts w:hint="default" w:ascii="Arial" w:hAnsi="Arial" w:cs="Arial"/>
          <w:b/>
          <w:sz w:val="24"/>
          <w:szCs w:val="24"/>
          <w:highlight w:val="none"/>
        </w:rPr>
        <w:t>1.8. В статье 6</w:t>
      </w:r>
      <w:r>
        <w:rPr>
          <w:rFonts w:hint="default" w:ascii="Arial" w:hAnsi="Arial" w:cs="Arial"/>
          <w:b/>
          <w:sz w:val="24"/>
          <w:szCs w:val="24"/>
          <w:highlight w:val="none"/>
          <w:lang w:val="ru-RU"/>
        </w:rPr>
        <w:t>4</w:t>
      </w:r>
      <w:r>
        <w:rPr>
          <w:rFonts w:hint="default" w:ascii="Arial" w:hAnsi="Arial" w:cs="Arial"/>
          <w:b/>
          <w:sz w:val="24"/>
          <w:szCs w:val="24"/>
          <w:highlight w:val="none"/>
        </w:rPr>
        <w:t xml:space="preserve"> Устава: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highlight w:val="none"/>
        </w:rPr>
      </w:pPr>
      <w:r>
        <w:rPr>
          <w:rFonts w:hint="default" w:ascii="Arial" w:hAnsi="Arial" w:cs="Arial"/>
          <w:b/>
          <w:sz w:val="24"/>
          <w:szCs w:val="24"/>
          <w:highlight w:val="none"/>
        </w:rPr>
        <w:t xml:space="preserve">1) в части 2 слово </w:t>
      </w:r>
      <w:r>
        <w:rPr>
          <w:rFonts w:hint="default" w:ascii="Arial" w:hAnsi="Arial" w:cs="Arial"/>
          <w:sz w:val="24"/>
          <w:szCs w:val="24"/>
          <w:highlight w:val="none"/>
        </w:rPr>
        <w:t>«установления»</w:t>
      </w:r>
      <w:r>
        <w:rPr>
          <w:rFonts w:hint="default" w:ascii="Arial" w:hAnsi="Arial" w:cs="Arial"/>
          <w:b/>
          <w:sz w:val="24"/>
          <w:szCs w:val="24"/>
          <w:highlight w:val="none"/>
        </w:rPr>
        <w:t xml:space="preserve"> заменить словом </w:t>
      </w:r>
      <w:r>
        <w:rPr>
          <w:rFonts w:hint="default" w:ascii="Arial" w:hAnsi="Arial" w:cs="Arial"/>
          <w:sz w:val="24"/>
          <w:szCs w:val="24"/>
          <w:highlight w:val="none"/>
        </w:rPr>
        <w:t>«введения»;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highlight w:val="none"/>
        </w:rPr>
      </w:pPr>
      <w:r>
        <w:rPr>
          <w:rFonts w:hint="default" w:ascii="Arial" w:hAnsi="Arial" w:cs="Arial"/>
          <w:b/>
          <w:sz w:val="24"/>
          <w:szCs w:val="24"/>
          <w:highlight w:val="none"/>
        </w:rPr>
        <w:t>2) в части 4 слово</w:t>
      </w:r>
      <w:r>
        <w:rPr>
          <w:rFonts w:hint="default" w:ascii="Arial" w:hAnsi="Arial" w:cs="Arial"/>
          <w:sz w:val="24"/>
          <w:szCs w:val="24"/>
          <w:highlight w:val="none"/>
        </w:rPr>
        <w:t xml:space="preserve"> «установление» </w:t>
      </w:r>
      <w:r>
        <w:rPr>
          <w:rFonts w:hint="default" w:ascii="Arial" w:hAnsi="Arial" w:cs="Arial"/>
          <w:b/>
          <w:sz w:val="24"/>
          <w:szCs w:val="24"/>
          <w:highlight w:val="none"/>
        </w:rPr>
        <w:t>заменить словом</w:t>
      </w:r>
      <w:r>
        <w:rPr>
          <w:rFonts w:hint="default" w:ascii="Arial" w:hAnsi="Arial" w:cs="Arial"/>
          <w:sz w:val="24"/>
          <w:szCs w:val="24"/>
          <w:highlight w:val="none"/>
        </w:rPr>
        <w:t xml:space="preserve"> «введение».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b/>
          <w:sz w:val="24"/>
          <w:szCs w:val="24"/>
        </w:rPr>
        <w:t xml:space="preserve">1.9. В части 2 статьи </w:t>
      </w:r>
      <w:r>
        <w:rPr>
          <w:rFonts w:hint="default" w:ascii="Arial" w:hAnsi="Arial" w:cs="Arial"/>
          <w:b/>
          <w:sz w:val="24"/>
          <w:szCs w:val="24"/>
          <w:lang w:val="ru-RU"/>
        </w:rPr>
        <w:t>80</w:t>
      </w:r>
      <w:r>
        <w:rPr>
          <w:rFonts w:hint="default" w:ascii="Arial" w:hAnsi="Arial" w:cs="Arial"/>
          <w:b/>
          <w:sz w:val="24"/>
          <w:szCs w:val="24"/>
        </w:rPr>
        <w:t xml:space="preserve"> Устава слово</w:t>
      </w:r>
      <w:r>
        <w:rPr>
          <w:rFonts w:hint="default" w:ascii="Arial" w:hAnsi="Arial" w:cs="Arial"/>
          <w:sz w:val="24"/>
          <w:szCs w:val="24"/>
        </w:rPr>
        <w:t xml:space="preserve"> «Кассовое» </w:t>
      </w:r>
      <w:r>
        <w:rPr>
          <w:rFonts w:hint="default" w:ascii="Arial" w:hAnsi="Arial" w:cs="Arial"/>
          <w:b/>
          <w:sz w:val="24"/>
          <w:szCs w:val="24"/>
        </w:rPr>
        <w:t>заменить словом</w:t>
      </w:r>
      <w:r>
        <w:rPr>
          <w:rFonts w:hint="default" w:ascii="Arial" w:hAnsi="Arial" w:cs="Arial"/>
          <w:sz w:val="24"/>
          <w:szCs w:val="24"/>
        </w:rPr>
        <w:t xml:space="preserve"> «Казначейское».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b/>
          <w:sz w:val="24"/>
          <w:szCs w:val="24"/>
        </w:rPr>
        <w:t>1.10. В статье 8</w:t>
      </w:r>
      <w:r>
        <w:rPr>
          <w:rFonts w:hint="default" w:ascii="Arial" w:hAnsi="Arial" w:cs="Arial"/>
          <w:b/>
          <w:sz w:val="24"/>
          <w:szCs w:val="24"/>
          <w:lang w:val="ru-RU"/>
        </w:rPr>
        <w:t>1</w:t>
      </w:r>
      <w:r>
        <w:rPr>
          <w:rFonts w:hint="default" w:ascii="Arial" w:hAnsi="Arial" w:cs="Arial"/>
          <w:b/>
          <w:sz w:val="24"/>
          <w:szCs w:val="24"/>
        </w:rPr>
        <w:t xml:space="preserve"> Устава слово</w:t>
      </w:r>
      <w:r>
        <w:rPr>
          <w:rFonts w:hint="default" w:ascii="Arial" w:hAnsi="Arial" w:cs="Arial"/>
          <w:sz w:val="24"/>
          <w:szCs w:val="24"/>
        </w:rPr>
        <w:t xml:space="preserve"> «установлению» </w:t>
      </w:r>
      <w:r>
        <w:rPr>
          <w:rFonts w:hint="default" w:ascii="Arial" w:hAnsi="Arial" w:cs="Arial"/>
          <w:b/>
          <w:sz w:val="24"/>
          <w:szCs w:val="24"/>
        </w:rPr>
        <w:t>заменить словом</w:t>
      </w:r>
      <w:r>
        <w:rPr>
          <w:rFonts w:hint="default" w:ascii="Arial" w:hAnsi="Arial" w:cs="Arial"/>
          <w:sz w:val="24"/>
          <w:szCs w:val="24"/>
        </w:rPr>
        <w:t xml:space="preserve"> «введению».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 xml:space="preserve">2. В порядке установленном </w:t>
      </w:r>
      <w:r>
        <w:rPr>
          <w:rStyle w:val="6"/>
          <w:rFonts w:hint="default" w:ascii="Arial" w:hAnsi="Arial" w:cs="Arial"/>
          <w:sz w:val="24"/>
          <w:szCs w:val="24"/>
        </w:rPr>
        <w:t>Федеральным законом от 21.07.2005 № 97-ФЗ</w:t>
      </w:r>
      <w:r>
        <w:rPr>
          <w:rFonts w:hint="default" w:ascii="Arial" w:hAnsi="Arial" w:cs="Arial"/>
          <w:sz w:val="24"/>
          <w:szCs w:val="24"/>
        </w:rPr>
        <w:t xml:space="preserve"> «О государственной регистрации Уставов муниципальных образований», предоставить муниципальный правовой акт о внесении изменений в Устав Хребтовского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3. Главе Хребтовского муниципального образования опубликовать муниципальный правовой акт Хребтовского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Хребтовского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r>
        <w:rPr>
          <w:rFonts w:hint="default" w:ascii="Arial" w:hAnsi="Arial" w:cs="Arial"/>
          <w:sz w:val="24"/>
          <w:szCs w:val="24"/>
        </w:rPr>
        <w:t>4. Настоящее решение вступает в силу после государственной регистрации и опубликования в СМИ «Вестник Хребтовского муниципального образования», за исключением 1.4, 1.6, которые вступают в силу с 01.07.2021 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both"/>
        <w:textAlignment w:val="auto"/>
        <w:rPr>
          <w:rFonts w:hint="default" w:ascii="Arial" w:hAnsi="Arial" w:cs="Arial"/>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lang w:val="ru-RU"/>
        </w:rPr>
      </w:pPr>
      <w:r>
        <w:rPr>
          <w:rFonts w:hint="default" w:ascii="Arial" w:hAnsi="Arial" w:cs="Arial"/>
          <w:b w:val="0"/>
          <w:bCs w:val="0"/>
          <w:sz w:val="24"/>
          <w:szCs w:val="24"/>
        </w:rPr>
        <w:t xml:space="preserve">Глава Хребтовского </w:t>
      </w:r>
      <w:r>
        <w:rPr>
          <w:rFonts w:hint="default" w:ascii="Arial" w:hAnsi="Arial" w:cs="Arial"/>
          <w:b w:val="0"/>
          <w:bCs w:val="0"/>
          <w:sz w:val="24"/>
          <w:szCs w:val="24"/>
          <w:lang w:val="ru-RU"/>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rPr>
      </w:pPr>
      <w:r>
        <w:rPr>
          <w:rFonts w:hint="default" w:ascii="Arial" w:hAnsi="Arial" w:cs="Arial"/>
          <w:b w:val="0"/>
          <w:bCs w:val="0"/>
          <w:sz w:val="24"/>
          <w:szCs w:val="24"/>
        </w:rPr>
        <w:t>муниципального образования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lang w:val="ru-RU"/>
        </w:rPr>
      </w:pPr>
      <w:r>
        <w:rPr>
          <w:rFonts w:hint="default" w:ascii="Arial" w:hAnsi="Arial" w:cs="Arial"/>
          <w:b w:val="0"/>
          <w:bCs w:val="0"/>
          <w:sz w:val="24"/>
          <w:szCs w:val="24"/>
          <w:lang w:val="ru-RU"/>
        </w:rPr>
        <w:t>Н.Ф.Рыбалко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left"/>
        <w:textAlignment w:val="auto"/>
        <w:rPr>
          <w:rFonts w:hint="default" w:ascii="Arial" w:hAnsi="Arial" w:cs="Arial"/>
          <w:b w:val="0"/>
          <w:bCs w:val="0"/>
          <w:sz w:val="24"/>
          <w:szCs w:val="24"/>
          <w:lang w:val="ru-RU"/>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300" w:firstLineChars="125"/>
        <w:jc w:val="left"/>
        <w:textAlignment w:val="auto"/>
        <w:rPr>
          <w:rFonts w:hint="default" w:ascii="Arial" w:hAnsi="Arial" w:cs="Arial"/>
          <w:b w:val="0"/>
          <w:bCs w:val="0"/>
          <w:sz w:val="24"/>
          <w:szCs w:val="24"/>
          <w:lang w:val="ru-RU"/>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lang w:val="ru-RU"/>
        </w:rPr>
      </w:pPr>
      <w:r>
        <w:rPr>
          <w:rFonts w:hint="default" w:ascii="Arial" w:hAnsi="Arial" w:cs="Arial"/>
          <w:b w:val="0"/>
          <w:bCs w:val="0"/>
          <w:sz w:val="24"/>
          <w:szCs w:val="24"/>
        </w:rPr>
        <w:t xml:space="preserve">Председатель Думы Хребтовского </w:t>
      </w:r>
      <w:r>
        <w:rPr>
          <w:rFonts w:hint="default" w:ascii="Arial" w:hAnsi="Arial" w:cs="Arial"/>
          <w:b w:val="0"/>
          <w:bCs w:val="0"/>
          <w:sz w:val="24"/>
          <w:szCs w:val="24"/>
          <w:lang w:val="ru-RU"/>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lang w:val="ru-RU"/>
        </w:rPr>
      </w:pPr>
      <w:r>
        <w:rPr>
          <w:rFonts w:hint="default" w:ascii="Arial" w:hAnsi="Arial" w:cs="Arial"/>
          <w:b w:val="0"/>
          <w:bCs w:val="0"/>
          <w:sz w:val="24"/>
          <w:szCs w:val="24"/>
        </w:rPr>
        <w:t>городского поселения</w:t>
      </w:r>
      <w:r>
        <w:rPr>
          <w:rFonts w:hint="default" w:ascii="Arial" w:hAnsi="Arial" w:cs="Arial"/>
          <w:b w:val="0"/>
          <w:bCs w:val="0"/>
          <w:sz w:val="24"/>
          <w:szCs w:val="24"/>
          <w:lang w:val="ru-RU"/>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ascii="Arial" w:hAnsi="Arial" w:cs="Arial"/>
          <w:b w:val="0"/>
          <w:bCs w:val="0"/>
          <w:sz w:val="24"/>
          <w:szCs w:val="24"/>
          <w:lang w:val="ru-RU"/>
        </w:rPr>
      </w:pPr>
      <w:r>
        <w:rPr>
          <w:rFonts w:hint="default" w:ascii="Arial" w:hAnsi="Arial" w:cs="Arial"/>
          <w:b w:val="0"/>
          <w:bCs w:val="0"/>
          <w:sz w:val="24"/>
          <w:szCs w:val="24"/>
          <w:lang w:val="ru-RU"/>
        </w:rPr>
        <w:t>Н.О.Воронов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b/>
          <w:bCs/>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E3"/>
    <w:rsid w:val="0015185F"/>
    <w:rsid w:val="00183AD5"/>
    <w:rsid w:val="003D3B3B"/>
    <w:rsid w:val="00470CE5"/>
    <w:rsid w:val="00564F3E"/>
    <w:rsid w:val="006B5D04"/>
    <w:rsid w:val="007D131B"/>
    <w:rsid w:val="007D5005"/>
    <w:rsid w:val="008A6EC0"/>
    <w:rsid w:val="008D7944"/>
    <w:rsid w:val="009F7363"/>
    <w:rsid w:val="00D37E6B"/>
    <w:rsid w:val="00DE3D97"/>
    <w:rsid w:val="00E218C5"/>
    <w:rsid w:val="00E231CE"/>
    <w:rsid w:val="00F36DE3"/>
    <w:rsid w:val="0DCA5829"/>
    <w:rsid w:val="15E5799C"/>
    <w:rsid w:val="1D9906E2"/>
    <w:rsid w:val="24911816"/>
    <w:rsid w:val="33B27BDD"/>
    <w:rsid w:val="57BC712F"/>
    <w:rsid w:val="6DB061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
    <w:name w:val="normal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Гиперссылка1"/>
    <w:basedOn w:val="2"/>
    <w:qFormat/>
    <w:uiPriority w:val="0"/>
  </w:style>
  <w:style w:type="paragraph" w:customStyle="1" w:styleId="7">
    <w:name w:v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924</Words>
  <Characters>5273</Characters>
  <Lines>43</Lines>
  <Paragraphs>12</Paragraphs>
  <TotalTime>13</TotalTime>
  <ScaleCrop>false</ScaleCrop>
  <LinksUpToDate>false</LinksUpToDate>
  <CharactersWithSpaces>6185</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2021-06-18T08:31:00Z</dcterms:created>
  <dc:creator>Аксиния Юрьевна Чудина</dc:creator>
  <cp:lastModifiedBy>USRE</cp:lastModifiedBy>
  <cp:lastPrinted>2021-06-24T03:02:41Z</cp:lastPrinted>
  <dcterms:modified xsi:type="dcterms:W3CDTF">2021-06-24T03:04:01Z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